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60CDAEC4" w:rsidR="00CE3C7C" w:rsidRPr="002B3A51" w:rsidRDefault="0070595D" w:rsidP="00C95CE9">
            <w:pPr>
              <w:rPr>
                <w:rStyle w:val="Strong"/>
                <w:bCs w:val="0"/>
              </w:rPr>
            </w:pPr>
            <w:r w:rsidRPr="0070595D">
              <w:rPr>
                <w:b/>
                <w:bCs/>
                <w:i/>
                <w:iCs/>
              </w:rPr>
              <w:t>Netter Atlas of Human Anatomy, 8</w:t>
            </w:r>
            <w:r w:rsidRPr="0070595D">
              <w:rPr>
                <w:b/>
                <w:bCs/>
                <w:i/>
                <w:iCs/>
                <w:vertAlign w:val="superscript"/>
              </w:rPr>
              <w:t>th</w:t>
            </w:r>
            <w:r w:rsidRPr="0070595D">
              <w:rPr>
                <w:b/>
                <w:bCs/>
                <w:i/>
                <w:iCs/>
              </w:rPr>
              <w:t xml:space="preserve"> Edition</w:t>
            </w:r>
            <w:r>
              <w:rPr>
                <w:i/>
                <w:iCs/>
              </w:rPr>
              <w:t xml:space="preserve"> </w:t>
            </w:r>
            <w:r w:rsidRPr="00A20DDD">
              <w:t>(via netterreference.com)</w:t>
            </w:r>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633EADE1" w:rsidR="00CE3C7C" w:rsidRPr="00C566AD" w:rsidRDefault="006F66F5" w:rsidP="00C95CE9">
            <w:pPr>
              <w:rPr>
                <w:rStyle w:val="Strong"/>
                <w:b w:val="0"/>
              </w:rPr>
            </w:pPr>
            <w:r>
              <w:rPr>
                <w:rStyle w:val="Strong"/>
                <w:b w:val="0"/>
              </w:rPr>
              <w:t>M</w:t>
            </w:r>
            <w:r w:rsidRPr="006F66F5">
              <w:rPr>
                <w:rStyle w:val="Strong"/>
                <w:b w:val="0"/>
                <w:bCs w:val="0"/>
              </w:rPr>
              <w:t>arch</w:t>
            </w:r>
            <w:r w:rsidR="00880906" w:rsidRPr="00880906">
              <w:rPr>
                <w:rStyle w:val="Strong"/>
                <w:b w:val="0"/>
              </w:rPr>
              <w:t xml:space="preserve"> </w:t>
            </w:r>
            <w:r w:rsidR="00836FF6">
              <w:rPr>
                <w:rStyle w:val="Strong"/>
                <w:b w:val="0"/>
              </w:rPr>
              <w:t>4</w:t>
            </w:r>
            <w:r w:rsidR="00CE3C7C">
              <w:rPr>
                <w:rStyle w:val="Strong"/>
                <w:b w:val="0"/>
              </w:rPr>
              <w:t>, 202</w:t>
            </w:r>
            <w:r>
              <w:rPr>
                <w:rStyle w:val="Strong"/>
                <w:b w:val="0"/>
              </w:rPr>
              <w:t>4</w:t>
            </w:r>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193DB69B" w:rsidR="00CE3C7C" w:rsidRPr="00E63238" w:rsidRDefault="002B3A51" w:rsidP="00C95CE9">
            <w:pPr>
              <w:rPr>
                <w:rStyle w:val="Strong"/>
                <w:b w:val="0"/>
              </w:rPr>
            </w:pPr>
            <w:r>
              <w:t>Nicholas Seow</w:t>
            </w:r>
            <w:r w:rsidR="00CE3C7C">
              <w:t xml:space="preserve"> (Digital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2B9EF438" w:rsidR="00CE3C7C" w:rsidRPr="00EC16B9" w:rsidRDefault="00CE3C7C" w:rsidP="00C95CE9">
            <w:pPr>
              <w:rPr>
                <w:rStyle w:val="Strong"/>
              </w:rPr>
            </w:pPr>
            <w:r w:rsidRPr="00EC16B9">
              <w:t>This document rates</w:t>
            </w:r>
            <w:r>
              <w:t xml:space="preserve"> </w:t>
            </w:r>
            <w:r w:rsidR="000F137D" w:rsidRPr="000F137D">
              <w:rPr>
                <w:i/>
                <w:iCs/>
              </w:rPr>
              <w:t xml:space="preserve">Netter Atlas of Human Anatomy, </w:t>
            </w:r>
            <w:r w:rsidR="003476E9">
              <w:rPr>
                <w:i/>
                <w:iCs/>
              </w:rPr>
              <w:t>8</w:t>
            </w:r>
            <w:r w:rsidR="003476E9" w:rsidRPr="003476E9">
              <w:rPr>
                <w:i/>
                <w:iCs/>
                <w:vertAlign w:val="superscript"/>
              </w:rPr>
              <w:t>th</w:t>
            </w:r>
            <w:r w:rsidR="003476E9">
              <w:rPr>
                <w:i/>
                <w:iCs/>
              </w:rPr>
              <w:t xml:space="preserve"> Edition</w:t>
            </w:r>
            <w:r w:rsidR="00C5287A">
              <w:rPr>
                <w:i/>
                <w:iCs/>
              </w:rPr>
              <w:t xml:space="preserve"> </w:t>
            </w:r>
            <w:r w:rsidR="00C5287A" w:rsidRPr="00A20DDD">
              <w:t xml:space="preserve">(via </w:t>
            </w:r>
            <w:r w:rsidR="00294768" w:rsidRPr="00A20DDD">
              <w:t>n</w:t>
            </w:r>
            <w:r w:rsidR="00C5287A" w:rsidRPr="00A20DDD">
              <w:t>etter</w:t>
            </w:r>
            <w:r w:rsidR="00294768" w:rsidRPr="00A20DDD">
              <w:t>r</w:t>
            </w:r>
            <w:r w:rsidR="00C5287A" w:rsidRPr="00A20DDD">
              <w:t>eference.com)</w:t>
            </w:r>
            <w:r w:rsidR="000F137D">
              <w:t xml:space="preserve"> </w:t>
            </w:r>
            <w:r w:rsidRPr="00EC16B9">
              <w:t>according to the W3C WCAG 2.</w:t>
            </w:r>
            <w:r>
              <w:t>1</w:t>
            </w:r>
            <w:r w:rsidRPr="00EC16B9">
              <w:t xml:space="preserve"> A an</w:t>
            </w:r>
            <w:r>
              <w:t xml:space="preserve">d AA requirements. </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18BF5D5" w:rsidR="009076E5" w:rsidRPr="00E63238" w:rsidRDefault="007B4EAA" w:rsidP="00C95CE9">
            <w:pPr>
              <w:pStyle w:val="NormalWeb"/>
              <w:rPr>
                <w:rStyle w:val="Strong"/>
                <w:b w:val="0"/>
                <w:bCs w:val="0"/>
              </w:rPr>
            </w:pPr>
            <w:r>
              <w:rPr>
                <w:lang w:val="en-GB"/>
              </w:rPr>
              <w:t>Elsevier Digital Accessibility Team</w:t>
            </w:r>
            <w:r w:rsidR="009076E5" w:rsidRPr="00EC16B9">
              <w:br/>
            </w:r>
            <w:hyperlink r:id="rId8"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proofErr w:type="spellStart"/>
            <w:r w:rsidRPr="00F02315">
              <w:rPr>
                <w:rStyle w:val="Strong"/>
                <w:b w:val="0"/>
              </w:rPr>
              <w:t>DevTools</w:t>
            </w:r>
            <w:proofErr w:type="spellEnd"/>
            <w:r w:rsidR="009076E5" w:rsidRPr="00F02315">
              <w:rPr>
                <w:rStyle w:val="Strong"/>
                <w:b w:val="0"/>
              </w:rPr>
              <w:t>/Code inspection</w:t>
            </w:r>
          </w:p>
          <w:p w14:paraId="5717ADA3" w14:textId="4E8CBA9E" w:rsidR="00F02315" w:rsidRDefault="009076E5" w:rsidP="00066DF0">
            <w:pPr>
              <w:pStyle w:val="ListParagraph"/>
              <w:numPr>
                <w:ilvl w:val="0"/>
                <w:numId w:val="7"/>
              </w:numPr>
              <w:rPr>
                <w:rStyle w:val="Strong"/>
                <w:b w:val="0"/>
              </w:rPr>
            </w:pPr>
            <w:r w:rsidRPr="00F02315">
              <w:rPr>
                <w:rStyle w:val="Strong"/>
                <w:b w:val="0"/>
              </w:rPr>
              <w:t xml:space="preserve">Mozilla Firefox </w:t>
            </w:r>
            <w:r w:rsidR="00D14361">
              <w:rPr>
                <w:rStyle w:val="Strong"/>
                <w:b w:val="0"/>
              </w:rPr>
              <w:t>1</w:t>
            </w:r>
            <w:r w:rsidR="00D14361" w:rsidRPr="00D14361">
              <w:rPr>
                <w:rStyle w:val="Strong"/>
                <w:b w:val="0"/>
                <w:bCs w:val="0"/>
              </w:rPr>
              <w:t>23</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1B0A95">
              <w:rPr>
                <w:rStyle w:val="Strong"/>
                <w:b w:val="0"/>
              </w:rPr>
              <w:t>122</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77275ED"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2023.</w:t>
            </w:r>
            <w:r w:rsidR="001B0A95">
              <w:rPr>
                <w:rStyle w:val="Strong"/>
                <w:b w:val="0"/>
              </w:rPr>
              <w:t>3</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1F782730" w:rsidR="00F02315" w:rsidRPr="00F02315" w:rsidRDefault="001C3D64" w:rsidP="00066DF0">
            <w:pPr>
              <w:pStyle w:val="ListParagraph"/>
              <w:numPr>
                <w:ilvl w:val="0"/>
                <w:numId w:val="7"/>
              </w:numPr>
              <w:rPr>
                <w:rStyle w:val="Strong"/>
                <w:b w:val="0"/>
                <w:bCs w:val="0"/>
              </w:rPr>
            </w:pPr>
            <w:hyperlink r:id="rId9" w:history="1">
              <w:r w:rsidR="00F02315" w:rsidRPr="00F02315">
                <w:rPr>
                  <w:rStyle w:val="Hyperlink"/>
                </w:rPr>
                <w:t>W3C Web Accessibility Initiative (WAI) Pages</w:t>
              </w:r>
            </w:hyperlink>
          </w:p>
          <w:p w14:paraId="5083C2FC" w14:textId="2858FDCD" w:rsidR="009076E5" w:rsidRPr="00F02315" w:rsidRDefault="001C3D64" w:rsidP="00066DF0">
            <w:pPr>
              <w:pStyle w:val="ListParagraph"/>
              <w:numPr>
                <w:ilvl w:val="0"/>
                <w:numId w:val="7"/>
              </w:numPr>
              <w:rPr>
                <w:rStyle w:val="Strong"/>
                <w:b w:val="0"/>
                <w:bCs w:val="0"/>
              </w:rPr>
            </w:pPr>
            <w:hyperlink r:id="rId10"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6AEA33D1" w:rsidR="007A29C8" w:rsidRPr="00C65752" w:rsidRDefault="00642BF8" w:rsidP="00C65752">
            <w:r w:rsidRPr="00C65752">
              <w:t>Landing page</w:t>
            </w:r>
            <w:r w:rsidR="00C65752" w:rsidRPr="00C65752">
              <w:t xml:space="preserve">, </w:t>
            </w:r>
            <w:r w:rsidRPr="00C65752">
              <w:t>Plate</w:t>
            </w:r>
            <w:r w:rsidR="00C65752" w:rsidRPr="00C65752">
              <w:t xml:space="preserve">, </w:t>
            </w:r>
            <w:r w:rsidRPr="00C65752">
              <w:t>Region</w:t>
            </w:r>
            <w:r w:rsidR="00C65752" w:rsidRPr="00C65752">
              <w:t xml:space="preserve">, </w:t>
            </w:r>
            <w:r w:rsidRPr="00C65752">
              <w:t>Systems</w:t>
            </w:r>
            <w:r w:rsidR="00C65752" w:rsidRPr="00C65752">
              <w:t xml:space="preserve">, </w:t>
            </w:r>
            <w:r w:rsidR="007A29C8" w:rsidRPr="00C65752">
              <w:t>Videos &amp; More</w:t>
            </w:r>
            <w:r w:rsidR="00C65752" w:rsidRPr="00C65752">
              <w:t xml:space="preserve">, </w:t>
            </w:r>
            <w:r w:rsidR="0032177B" w:rsidRPr="00C65752">
              <w:t>My Atlas</w:t>
            </w:r>
            <w:r w:rsidR="00C65752" w:rsidRPr="00C65752">
              <w:t xml:space="preserve">, </w:t>
            </w:r>
            <w:r w:rsidR="007A29C8" w:rsidRPr="00C65752">
              <w:t>Notes</w:t>
            </w:r>
            <w:r w:rsidR="00C65752" w:rsidRPr="00C65752">
              <w:t xml:space="preserve">, </w:t>
            </w:r>
            <w:r w:rsidR="009D6EF7">
              <w:t xml:space="preserve">Bookmarks, </w:t>
            </w:r>
            <w:r w:rsidR="007A29C8" w:rsidRPr="00C65752">
              <w:t>Search results</w:t>
            </w:r>
            <w:r w:rsidR="00D861F5">
              <w:t>,</w:t>
            </w:r>
            <w:r w:rsidR="00C65752" w:rsidRPr="00C65752">
              <w:t xml:space="preserve"> </w:t>
            </w:r>
            <w:r w:rsidR="007A29C8" w:rsidRPr="00C65752">
              <w:t>Manage Lightbox</w:t>
            </w:r>
            <w:r w:rsidR="00C65752" w:rsidRPr="00C65752">
              <w:t>, 3D Models</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7B80722C"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E31CD" w:rsidRPr="00556AB9" w14:paraId="5083C322"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E31CD" w:rsidRPr="00556AB9" w:rsidRDefault="001E31CD" w:rsidP="001E31C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1C386FBC"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26" w14:textId="77777777" w:rsidTr="00C857A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23" w14:textId="033F0D87" w:rsidR="001E31CD" w:rsidRPr="00556AB9" w:rsidRDefault="001E31CD" w:rsidP="001E31C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24" w14:textId="230D077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083C325" w14:textId="69B02719" w:rsidR="001E31CD" w:rsidRPr="00556AB9" w:rsidRDefault="00C857A0" w:rsidP="001E31CD">
            <w:pPr>
              <w:rPr>
                <w:rFonts w:eastAsia="Times New Roman" w:cs="Calibri"/>
              </w:rPr>
            </w:pPr>
            <w:r>
              <w:rPr>
                <w:rFonts w:eastAsia="Times New Roman" w:cs="Calibri"/>
              </w:rPr>
              <w:t>Does not support</w:t>
            </w:r>
          </w:p>
        </w:tc>
      </w:tr>
      <w:tr w:rsidR="001E31CD" w:rsidRPr="00556AB9" w14:paraId="5083C32A" w14:textId="77777777" w:rsidTr="00C857A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083C329" w14:textId="63EF10B7" w:rsidR="001E31CD" w:rsidRPr="00556AB9" w:rsidRDefault="00C857A0" w:rsidP="001E31CD">
            <w:pPr>
              <w:rPr>
                <w:rFonts w:eastAsia="Times New Roman" w:cs="Calibri"/>
              </w:rPr>
            </w:pPr>
            <w:r>
              <w:rPr>
                <w:rFonts w:eastAsia="Times New Roman" w:cs="Calibri"/>
              </w:rPr>
              <w:t>Does not support</w:t>
            </w:r>
          </w:p>
        </w:tc>
      </w:tr>
      <w:tr w:rsidR="001E31C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119E2619"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32" w14:textId="77777777" w:rsidTr="00C857A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083C331" w14:textId="79415222" w:rsidR="001E31CD" w:rsidRPr="00556AB9" w:rsidRDefault="00C857A0" w:rsidP="001E31CD">
            <w:pPr>
              <w:rPr>
                <w:rFonts w:eastAsia="Times New Roman" w:cs="Calibri"/>
              </w:rPr>
            </w:pPr>
            <w:r>
              <w:rPr>
                <w:rFonts w:eastAsia="Times New Roman" w:cs="Calibri"/>
              </w:rPr>
              <w:t>Does not support</w:t>
            </w:r>
          </w:p>
        </w:tc>
      </w:tr>
      <w:tr w:rsidR="001D3EBD"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1CC0772F"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A" w14:textId="77777777" w:rsidTr="00015B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9" w14:textId="132A216E" w:rsidR="001D3EBD" w:rsidRPr="00556AB9" w:rsidRDefault="00015BD8" w:rsidP="001D3EBD">
            <w:pPr>
              <w:rPr>
                <w:rFonts w:eastAsia="Times New Roman" w:cs="Calibri"/>
              </w:rPr>
            </w:pPr>
            <w:r>
              <w:rPr>
                <w:rFonts w:eastAsia="Times New Roman" w:cs="Calibri"/>
              </w:rPr>
              <w:t>Partially 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3D8D2FF8" w:rsidR="001F7D1B" w:rsidRPr="00556AB9" w:rsidRDefault="001F7D1B" w:rsidP="00AF3EC4">
            <w:pPr>
              <w:rPr>
                <w:rFonts w:eastAsia="Times New Roman" w:cs="Calibri"/>
              </w:rPr>
            </w:pPr>
            <w:r>
              <w:rPr>
                <w:rFonts w:eastAsia="Times New Roman" w:cs="Calibri"/>
              </w:rPr>
              <w:t>1.3.4</w:t>
            </w:r>
            <w:r w:rsidR="00266F8E">
              <w:rPr>
                <w:rFonts w:eastAsia="Times New Roman" w:cs="Calibri"/>
              </w:rPr>
              <w:t>:</w:t>
            </w:r>
            <w:r>
              <w:rPr>
                <w:rFonts w:eastAsia="Times New Roman" w:cs="Calibri"/>
              </w:rPr>
              <w:t xml:space="preserve">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E17A4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1FD05AD8" w14:textId="3829FAF4" w:rsidR="001F7D1B" w:rsidRDefault="001F7D1B" w:rsidP="00AF3EC4">
            <w:pPr>
              <w:rPr>
                <w:rFonts w:eastAsia="Times New Roman" w:cs="Calibri"/>
              </w:rPr>
            </w:pPr>
            <w:r>
              <w:rPr>
                <w:rFonts w:eastAsia="Times New Roman" w:cs="Calibri"/>
              </w:rPr>
              <w:t>1.3.5</w:t>
            </w:r>
            <w:r w:rsidR="00266F8E">
              <w:rPr>
                <w:rFonts w:eastAsia="Times New Roman" w:cs="Calibri"/>
              </w:rPr>
              <w:t>:</w:t>
            </w:r>
            <w:r>
              <w:rPr>
                <w:rFonts w:eastAsia="Times New Roman" w:cs="Calibri"/>
              </w:rPr>
              <w:t xml:space="preserve">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20DC4D08" w14:textId="54EE03B2" w:rsidR="001F7D1B" w:rsidRDefault="00E17A4D" w:rsidP="00AF3EC4">
            <w:pPr>
              <w:rPr>
                <w:rFonts w:eastAsia="Times New Roman" w:cs="Calibri"/>
              </w:rPr>
            </w:pPr>
            <w:r>
              <w:rPr>
                <w:rFonts w:eastAsia="Times New Roman" w:cs="Calibri"/>
              </w:rPr>
              <w:t>Supports (N/A)</w:t>
            </w:r>
          </w:p>
        </w:tc>
      </w:tr>
      <w:tr w:rsidR="00C7563C" w:rsidRPr="00556AB9" w14:paraId="5083C342" w14:textId="77777777" w:rsidTr="00C7563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C7563C" w:rsidRPr="00556AB9" w:rsidRDefault="00C7563C" w:rsidP="00C7563C">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C7563C" w:rsidRPr="00556AB9" w:rsidRDefault="00C7563C" w:rsidP="00C7563C">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C5840D3" w:rsidR="00C7563C" w:rsidRPr="00556AB9" w:rsidRDefault="00C7563C" w:rsidP="00C7563C">
            <w:pPr>
              <w:rPr>
                <w:rFonts w:eastAsia="Times New Roman" w:cs="Calibri"/>
              </w:rPr>
            </w:pPr>
            <w:r>
              <w:rPr>
                <w:rFonts w:eastAsia="Times New Roman" w:cs="Calibri"/>
              </w:rPr>
              <w:t>Partially supports</w:t>
            </w:r>
          </w:p>
        </w:tc>
      </w:tr>
      <w:tr w:rsidR="00C7563C"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C7563C" w:rsidRPr="00556AB9" w:rsidRDefault="00C7563C" w:rsidP="00C7563C">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C7563C" w:rsidRPr="00556AB9" w:rsidRDefault="00C7563C" w:rsidP="00C7563C">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6E82198" w:rsidR="00C7563C" w:rsidRPr="00556AB9" w:rsidRDefault="008F6FB2" w:rsidP="00C7563C">
            <w:pPr>
              <w:rPr>
                <w:rFonts w:eastAsia="Times New Roman" w:cs="Calibri"/>
              </w:rPr>
            </w:pPr>
            <w:r w:rsidRPr="00670124">
              <w:rPr>
                <w:rFonts w:eastAsia="Times New Roman" w:cs="Calibri"/>
              </w:rPr>
              <w:t>Supports (N/A)</w:t>
            </w:r>
          </w:p>
        </w:tc>
      </w:tr>
      <w:tr w:rsidR="00C7563C"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C7563C" w:rsidRPr="00556AB9" w:rsidRDefault="00C7563C" w:rsidP="00C7563C">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C7563C" w:rsidRPr="00556AB9" w:rsidRDefault="00C7563C" w:rsidP="00C7563C">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16492998" w:rsidR="00C7563C" w:rsidRPr="00556AB9" w:rsidRDefault="00C7563C" w:rsidP="00C7563C">
            <w:pPr>
              <w:rPr>
                <w:rFonts w:eastAsia="Times New Roman" w:cs="Calibri"/>
              </w:rPr>
            </w:pPr>
            <w:r>
              <w:rPr>
                <w:rFonts w:eastAsia="Times New Roman" w:cs="Calibri"/>
              </w:rPr>
              <w:t>Partially supports</w:t>
            </w:r>
          </w:p>
        </w:tc>
      </w:tr>
      <w:tr w:rsidR="00C7563C" w:rsidRPr="00556AB9" w14:paraId="5083C34E" w14:textId="77777777" w:rsidTr="00C7563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C7563C" w:rsidRPr="00556AB9" w:rsidRDefault="00C7563C" w:rsidP="00C7563C">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C7563C" w:rsidRPr="00556AB9" w:rsidRDefault="00C7563C" w:rsidP="00C7563C">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D" w14:textId="0B78ED1B" w:rsidR="00C7563C" w:rsidRPr="00556AB9" w:rsidRDefault="00C7563C" w:rsidP="00C7563C">
            <w:pPr>
              <w:rPr>
                <w:rFonts w:eastAsia="Times New Roman" w:cs="Calibri"/>
              </w:rPr>
            </w:pPr>
            <w:r>
              <w:rPr>
                <w:rFonts w:eastAsia="Times New Roman" w:cs="Calibri"/>
              </w:rPr>
              <w:t>Partially supports</w:t>
            </w:r>
          </w:p>
        </w:tc>
      </w:tr>
      <w:tr w:rsidR="00014AB2" w:rsidRPr="00556AB9" w14:paraId="5083C352" w14:textId="77777777" w:rsidTr="00014A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474B5BA9" w:rsidR="00014AB2" w:rsidRPr="00556AB9" w:rsidRDefault="00014AB2" w:rsidP="00014AB2">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215539FE" w:rsidR="00014AB2" w:rsidRPr="00556AB9" w:rsidRDefault="00014AB2" w:rsidP="00014AB2">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1" w14:textId="6085FF82" w:rsidR="00014AB2" w:rsidRPr="00556AB9" w:rsidRDefault="00014AB2" w:rsidP="00014AB2">
            <w:pPr>
              <w:rPr>
                <w:rFonts w:eastAsia="Times New Roman" w:cs="Calibri"/>
              </w:rPr>
            </w:pPr>
            <w:r>
              <w:rPr>
                <w:rFonts w:eastAsia="Times New Roman" w:cs="Calibri"/>
              </w:rPr>
              <w:t>Partially supports</w:t>
            </w:r>
          </w:p>
        </w:tc>
      </w:tr>
      <w:tr w:rsidR="00014AB2" w:rsidRPr="00556AB9" w14:paraId="2124E9F7" w14:textId="77777777" w:rsidTr="002D32F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014AB2" w:rsidRPr="00556AB9" w:rsidRDefault="00014AB2" w:rsidP="00014AB2">
            <w:pPr>
              <w:rPr>
                <w:rFonts w:eastAsia="Times New Roman" w:cs="Calibri"/>
              </w:rPr>
            </w:pPr>
            <w:r>
              <w:rPr>
                <w:rFonts w:eastAsia="Times New Roman" w:cs="Calibri"/>
              </w:rPr>
              <w:t>1.4.10</w:t>
            </w:r>
            <w:r w:rsidR="00266F8E">
              <w:rPr>
                <w:rFonts w:eastAsia="Times New Roman" w:cs="Calibri"/>
              </w:rPr>
              <w:t>:</w:t>
            </w:r>
            <w:r>
              <w:rPr>
                <w:rFonts w:eastAsia="Times New Roman" w:cs="Calibri"/>
              </w:rPr>
              <w:t xml:space="preserve">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014AB2" w:rsidRPr="00556AB9" w:rsidRDefault="00014AB2" w:rsidP="00014AB2">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6AB22BB4" w:rsidR="00014AB2" w:rsidRPr="00556AB9" w:rsidRDefault="002D32F2" w:rsidP="00014AB2">
            <w:pPr>
              <w:rPr>
                <w:rFonts w:eastAsia="Times New Roman" w:cs="Calibri"/>
              </w:rPr>
            </w:pPr>
            <w:r>
              <w:rPr>
                <w:rFonts w:eastAsia="Times New Roman" w:cs="Calibri"/>
              </w:rPr>
              <w:t>Partially supports</w:t>
            </w:r>
          </w:p>
        </w:tc>
      </w:tr>
      <w:tr w:rsidR="00014AB2" w:rsidRPr="00556AB9" w14:paraId="4F1ABE6D"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014AB2" w:rsidRDefault="00014AB2" w:rsidP="00014AB2">
            <w:pPr>
              <w:rPr>
                <w:rFonts w:eastAsia="Times New Roman" w:cs="Calibri"/>
              </w:rPr>
            </w:pPr>
            <w:r>
              <w:rPr>
                <w:rFonts w:eastAsia="Times New Roman" w:cs="Calibri"/>
              </w:rPr>
              <w:t>1.4.11</w:t>
            </w:r>
            <w:r w:rsidR="00266F8E">
              <w:rPr>
                <w:rFonts w:eastAsia="Times New Roman" w:cs="Calibri"/>
              </w:rPr>
              <w:t>:</w:t>
            </w:r>
            <w:r>
              <w:rPr>
                <w:rFonts w:eastAsia="Times New Roman" w:cs="Calibri"/>
              </w:rPr>
              <w:t xml:space="preserve">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014AB2" w:rsidRDefault="00014AB2" w:rsidP="00014AB2">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4ADB48A4" w:rsidR="00014AB2" w:rsidRDefault="00014AB2" w:rsidP="00014AB2">
            <w:pPr>
              <w:rPr>
                <w:rFonts w:eastAsia="Times New Roman" w:cs="Calibri"/>
              </w:rPr>
            </w:pPr>
            <w:r>
              <w:rPr>
                <w:rFonts w:eastAsia="Times New Roman" w:cs="Calibri"/>
              </w:rPr>
              <w:t>Partially supports</w:t>
            </w:r>
          </w:p>
        </w:tc>
      </w:tr>
      <w:tr w:rsidR="00014AB2" w:rsidRPr="00556AB9" w14:paraId="48B80330"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57C8304A" w:rsidR="00014AB2" w:rsidRDefault="00014AB2" w:rsidP="00014AB2">
            <w:pPr>
              <w:rPr>
                <w:rFonts w:eastAsia="Times New Roman" w:cs="Calibri"/>
              </w:rPr>
            </w:pPr>
            <w:r>
              <w:rPr>
                <w:rFonts w:eastAsia="Times New Roman" w:cs="Calibri"/>
              </w:rPr>
              <w:t>1.4.12</w:t>
            </w:r>
            <w:r w:rsidR="00266F8E">
              <w:rPr>
                <w:rFonts w:eastAsia="Times New Roman" w:cs="Calibri"/>
              </w:rPr>
              <w:t>:</w:t>
            </w:r>
            <w:r>
              <w:rPr>
                <w:rFonts w:eastAsia="Times New Roman" w:cs="Calibri"/>
              </w:rPr>
              <w:t xml:space="preserve">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014AB2" w:rsidRDefault="00014AB2" w:rsidP="00014AB2">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1B7BA1BA" w:rsidR="00014AB2" w:rsidRDefault="00014AB2" w:rsidP="00014AB2">
            <w:pPr>
              <w:rPr>
                <w:rFonts w:eastAsia="Times New Roman" w:cs="Calibri"/>
              </w:rPr>
            </w:pPr>
            <w:r>
              <w:rPr>
                <w:rFonts w:eastAsia="Times New Roman" w:cs="Calibri"/>
              </w:rPr>
              <w:t>Supports</w:t>
            </w:r>
          </w:p>
        </w:tc>
      </w:tr>
      <w:tr w:rsidR="00014AB2" w:rsidRPr="00556AB9" w14:paraId="3E2ABD91" w14:textId="77777777" w:rsidTr="00C8327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1A0775F1" w14:textId="35F16D3C" w:rsidR="00014AB2" w:rsidRDefault="00014AB2" w:rsidP="00014AB2">
            <w:pPr>
              <w:rPr>
                <w:rFonts w:eastAsia="Times New Roman" w:cs="Calibri"/>
              </w:rPr>
            </w:pPr>
            <w:r>
              <w:rPr>
                <w:rFonts w:eastAsia="Times New Roman" w:cs="Calibri"/>
              </w:rPr>
              <w:t>1.4.13</w:t>
            </w:r>
            <w:r w:rsidR="00266F8E">
              <w:rPr>
                <w:rFonts w:eastAsia="Times New Roman" w:cs="Calibri"/>
              </w:rPr>
              <w:t>:</w:t>
            </w:r>
            <w:r>
              <w:rPr>
                <w:rFonts w:eastAsia="Times New Roman" w:cs="Calibri"/>
              </w:rPr>
              <w:t xml:space="preserve">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2B4463B6" w14:textId="6652E865" w:rsidR="00014AB2" w:rsidRDefault="00014AB2" w:rsidP="00014AB2">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79B209B1" w14:textId="211AB74D" w:rsidR="00014AB2" w:rsidRDefault="00C8327E" w:rsidP="00014AB2">
            <w:pPr>
              <w:rPr>
                <w:rFonts w:eastAsia="Times New Roman" w:cs="Calibri"/>
              </w:rPr>
            </w:pPr>
            <w:r>
              <w:rPr>
                <w:rFonts w:eastAsia="Times New Roman" w:cs="Calibri"/>
              </w:rPr>
              <w:t>Supports</w:t>
            </w:r>
            <w:r w:rsidR="00300087">
              <w:rPr>
                <w:rFonts w:eastAsia="Times New Roman" w:cs="Calibri"/>
              </w:rPr>
              <w:t xml:space="preserve"> (N/A)</w:t>
            </w:r>
          </w:p>
        </w:tc>
      </w:tr>
      <w:tr w:rsidR="00014AB2"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014AB2" w:rsidRPr="00556AB9" w:rsidRDefault="00014AB2" w:rsidP="00014AB2">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014AB2" w:rsidRPr="00556AB9" w:rsidRDefault="00014AB2" w:rsidP="00014AB2">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014AB2" w:rsidRPr="00556AB9" w:rsidRDefault="00014AB2" w:rsidP="00014AB2">
            <w:pPr>
              <w:rPr>
                <w:rFonts w:eastAsia="Times New Roman" w:cs="Calibri"/>
              </w:rPr>
            </w:pPr>
            <w:r>
              <w:rPr>
                <w:rFonts w:eastAsia="Times New Roman" w:cs="Calibri"/>
              </w:rPr>
              <w:t>Partially supports</w:t>
            </w:r>
          </w:p>
        </w:tc>
      </w:tr>
      <w:tr w:rsidR="00F41CA0" w:rsidRPr="00556AB9" w14:paraId="5083C35A" w14:textId="77777777" w:rsidTr="0060030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57" w14:textId="1DE002EA" w:rsidR="00F41CA0" w:rsidRPr="00556AB9" w:rsidRDefault="00F41CA0" w:rsidP="00F41CA0">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58" w14:textId="69D88B17" w:rsidR="00F41CA0" w:rsidRPr="00556AB9" w:rsidRDefault="00F41CA0" w:rsidP="00F41CA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59" w14:textId="26359A27" w:rsidR="00F41CA0" w:rsidRPr="00556AB9" w:rsidRDefault="00600306" w:rsidP="00F41CA0">
            <w:pPr>
              <w:rPr>
                <w:rFonts w:eastAsia="Times New Roman" w:cs="Calibri"/>
              </w:rPr>
            </w:pPr>
            <w:r>
              <w:rPr>
                <w:rFonts w:eastAsia="Times New Roman" w:cs="Calibri"/>
              </w:rPr>
              <w:t>Supports</w:t>
            </w:r>
          </w:p>
        </w:tc>
      </w:tr>
      <w:tr w:rsidR="00F41CA0"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7AD3CEC0" w:rsidR="00F41CA0" w:rsidRPr="00556AB9" w:rsidRDefault="00F41CA0" w:rsidP="00F41CA0">
            <w:pPr>
              <w:rPr>
                <w:rFonts w:eastAsia="Times New Roman" w:cs="Calibri"/>
              </w:rPr>
            </w:pPr>
            <w:r>
              <w:rPr>
                <w:rFonts w:eastAsia="Times New Roman" w:cs="Calibri"/>
              </w:rPr>
              <w:t>2.1.4</w:t>
            </w:r>
            <w:r w:rsidR="00927A6C">
              <w:rPr>
                <w:rFonts w:eastAsia="Times New Roman" w:cs="Calibri"/>
              </w:rPr>
              <w:t>:</w:t>
            </w:r>
            <w:r>
              <w:rPr>
                <w:rFonts w:eastAsia="Times New Roman" w:cs="Calibri"/>
              </w:rPr>
              <w:t xml:space="preserve">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F41CA0" w:rsidRPr="00556AB9" w:rsidRDefault="00F41CA0" w:rsidP="00F41CA0">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F41CA0" w:rsidRPr="00556AB9" w:rsidRDefault="00F41CA0" w:rsidP="00F41CA0">
            <w:pPr>
              <w:rPr>
                <w:rFonts w:eastAsia="Times New Roman" w:cs="Calibri"/>
              </w:rPr>
            </w:pPr>
            <w:r>
              <w:rPr>
                <w:rFonts w:eastAsia="Times New Roman" w:cs="Calibri"/>
              </w:rPr>
              <w:t>Supports (N/A)</w:t>
            </w:r>
          </w:p>
        </w:tc>
      </w:tr>
      <w:tr w:rsidR="00F41CA0"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F41CA0" w:rsidRPr="00556AB9" w:rsidRDefault="00F41CA0" w:rsidP="00F41CA0">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F41CA0" w:rsidRPr="00556AB9" w:rsidRDefault="00F41CA0" w:rsidP="00F41CA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0512324B" w:rsidR="00F41CA0" w:rsidRPr="00556AB9" w:rsidRDefault="00F41CA0" w:rsidP="00F41CA0">
            <w:pPr>
              <w:rPr>
                <w:rFonts w:eastAsia="Times New Roman" w:cs="Calibri"/>
              </w:rPr>
            </w:pPr>
            <w:r>
              <w:rPr>
                <w:rFonts w:eastAsia="Times New Roman" w:cs="Calibri"/>
              </w:rPr>
              <w:t>Supports</w:t>
            </w:r>
          </w:p>
        </w:tc>
      </w:tr>
      <w:tr w:rsidR="00F41CA0"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F41CA0" w:rsidRPr="00556AB9" w:rsidRDefault="00F41CA0" w:rsidP="00F41CA0">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F41CA0" w:rsidRPr="00556AB9" w:rsidRDefault="00F41CA0" w:rsidP="00F41CA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F41CA0" w:rsidRPr="00556AB9" w:rsidRDefault="00F41CA0" w:rsidP="00F41CA0">
            <w:pPr>
              <w:rPr>
                <w:rFonts w:eastAsia="Times New Roman" w:cs="Calibri"/>
              </w:rPr>
            </w:pPr>
            <w:r>
              <w:rPr>
                <w:rFonts w:eastAsia="Times New Roman" w:cs="Calibri"/>
              </w:rPr>
              <w:t>Supports (N/A)</w:t>
            </w:r>
          </w:p>
        </w:tc>
      </w:tr>
      <w:tr w:rsidR="00F41CA0"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F41CA0" w:rsidRPr="00556AB9" w:rsidRDefault="00F41CA0" w:rsidP="00F41CA0">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F41CA0" w:rsidRPr="00556AB9" w:rsidRDefault="00F41CA0" w:rsidP="00F41CA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F41CA0" w:rsidRPr="00556AB9" w:rsidRDefault="00F41CA0" w:rsidP="00F41CA0">
            <w:pPr>
              <w:rPr>
                <w:rFonts w:eastAsia="Times New Roman" w:cs="Calibri"/>
              </w:rPr>
            </w:pPr>
            <w:r>
              <w:rPr>
                <w:rFonts w:eastAsia="Times New Roman" w:cs="Calibri"/>
              </w:rPr>
              <w:t>Supports (N/A)</w:t>
            </w:r>
          </w:p>
        </w:tc>
      </w:tr>
      <w:tr w:rsidR="00F41CA0" w:rsidRPr="00556AB9" w14:paraId="5083C36A" w14:textId="77777777" w:rsidTr="007D483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F41CA0" w:rsidRPr="00556AB9" w:rsidRDefault="00F41CA0" w:rsidP="00F41CA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F41CA0" w:rsidRPr="00556AB9" w:rsidRDefault="00F41CA0" w:rsidP="00F41CA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9" w14:textId="73EF6033" w:rsidR="00F41CA0" w:rsidRPr="00556AB9" w:rsidRDefault="007D4839" w:rsidP="00F41CA0">
            <w:pPr>
              <w:rPr>
                <w:rFonts w:eastAsia="Times New Roman" w:cs="Calibri"/>
              </w:rPr>
            </w:pPr>
            <w:r>
              <w:rPr>
                <w:rFonts w:eastAsia="Times New Roman" w:cs="Calibri"/>
              </w:rPr>
              <w:t>Partially supports</w:t>
            </w:r>
          </w:p>
        </w:tc>
      </w:tr>
      <w:tr w:rsidR="007145CE" w:rsidRPr="00556AB9" w14:paraId="5083C36E" w14:textId="77777777" w:rsidTr="00D815E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6B" w14:textId="223DB0AA" w:rsidR="007145CE" w:rsidRPr="00556AB9" w:rsidRDefault="007145CE" w:rsidP="007145CE">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6C" w14:textId="61B364F0"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5083C36D" w14:textId="79DADFAD" w:rsidR="007145CE" w:rsidRPr="00556AB9" w:rsidRDefault="00D815EA" w:rsidP="007145CE">
            <w:pPr>
              <w:rPr>
                <w:rFonts w:eastAsia="Times New Roman" w:cs="Calibri"/>
              </w:rPr>
            </w:pPr>
            <w:r>
              <w:rPr>
                <w:rFonts w:eastAsia="Times New Roman" w:cs="Calibri"/>
              </w:rPr>
              <w:t>Does not support</w:t>
            </w:r>
          </w:p>
        </w:tc>
      </w:tr>
      <w:tr w:rsidR="007145CE" w:rsidRPr="00556AB9" w14:paraId="5083C372" w14:textId="77777777" w:rsidTr="00F41CA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7145CE" w:rsidRPr="00556AB9" w:rsidRDefault="007145CE" w:rsidP="007145CE">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14D990E2" w:rsidR="007145CE" w:rsidRPr="00556AB9" w:rsidRDefault="007145CE" w:rsidP="007145CE">
            <w:pPr>
              <w:rPr>
                <w:rFonts w:eastAsia="Times New Roman" w:cs="Calibri"/>
              </w:rPr>
            </w:pPr>
            <w:r>
              <w:rPr>
                <w:rFonts w:eastAsia="Times New Roman" w:cs="Calibri"/>
              </w:rPr>
              <w:t>Partially supports</w:t>
            </w:r>
          </w:p>
        </w:tc>
      </w:tr>
      <w:tr w:rsidR="007145CE" w:rsidRPr="00556AB9" w14:paraId="5083C376" w14:textId="77777777" w:rsidTr="007145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7145CE" w:rsidRPr="00556AB9" w:rsidRDefault="007145CE" w:rsidP="007145CE">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24A807EA" w:rsidR="007145CE" w:rsidRPr="00556AB9" w:rsidRDefault="007145CE" w:rsidP="007145CE">
            <w:pPr>
              <w:rPr>
                <w:rFonts w:eastAsia="Times New Roman" w:cs="Calibri"/>
              </w:rPr>
            </w:pPr>
            <w:r>
              <w:rPr>
                <w:rFonts w:eastAsia="Times New Roman" w:cs="Calibri"/>
              </w:rPr>
              <w:t>Partially supports</w:t>
            </w:r>
          </w:p>
        </w:tc>
      </w:tr>
      <w:tr w:rsidR="007145CE" w:rsidRPr="00556AB9" w14:paraId="5083C37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7" w14:textId="4E2745B0" w:rsidR="007145CE" w:rsidRPr="00556AB9" w:rsidRDefault="007145CE" w:rsidP="007145CE">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238944BB"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9" w14:textId="641E7C05" w:rsidR="007145CE" w:rsidRPr="00556AB9" w:rsidRDefault="007145CE" w:rsidP="007145CE">
            <w:pPr>
              <w:rPr>
                <w:rFonts w:eastAsia="Times New Roman" w:cs="Calibri"/>
              </w:rPr>
            </w:pPr>
            <w:r w:rsidRPr="004B3CC3">
              <w:rPr>
                <w:rFonts w:eastAsia="Times New Roman" w:cs="Calibri"/>
              </w:rPr>
              <w:t>Supports</w:t>
            </w:r>
          </w:p>
        </w:tc>
      </w:tr>
      <w:tr w:rsidR="007145CE" w:rsidRPr="00556AB9" w14:paraId="5083C37E" w14:textId="77777777" w:rsidTr="00AF34F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B" w14:textId="1678A1FF" w:rsidR="007145CE" w:rsidRPr="00556AB9" w:rsidRDefault="007145CE" w:rsidP="007145CE">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C" w14:textId="6154F8E0"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D" w14:textId="32F868B5" w:rsidR="007145CE" w:rsidRPr="00556AB9" w:rsidRDefault="007145CE" w:rsidP="007145CE">
            <w:pPr>
              <w:rPr>
                <w:rFonts w:eastAsia="Times New Roman" w:cs="Calibri"/>
              </w:rPr>
            </w:pPr>
            <w:r>
              <w:rPr>
                <w:rFonts w:eastAsia="Times New Roman" w:cs="Calibri"/>
              </w:rPr>
              <w:t>Partially supports</w:t>
            </w:r>
          </w:p>
        </w:tc>
      </w:tr>
      <w:tr w:rsidR="007145CE" w:rsidRPr="00556AB9" w14:paraId="5083C38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7145CE" w:rsidRPr="00556AB9" w:rsidRDefault="007145CE" w:rsidP="007145CE">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00AF4580" w:rsidR="007145CE" w:rsidRPr="00556AB9" w:rsidRDefault="007145CE" w:rsidP="007145CE">
            <w:pPr>
              <w:rPr>
                <w:rFonts w:eastAsia="Times New Roman" w:cs="Calibri"/>
              </w:rPr>
            </w:pPr>
            <w:r>
              <w:rPr>
                <w:rFonts w:eastAsia="Times New Roman" w:cs="Calibri"/>
              </w:rPr>
              <w:t>Partially supports</w:t>
            </w:r>
          </w:p>
        </w:tc>
      </w:tr>
      <w:tr w:rsidR="007145CE"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58EB88FA" w:rsidR="007145CE" w:rsidRPr="00556AB9" w:rsidRDefault="007145CE" w:rsidP="007145CE">
            <w:pPr>
              <w:rPr>
                <w:rFonts w:eastAsia="Times New Roman" w:cs="Calibri"/>
              </w:rPr>
            </w:pPr>
            <w:r>
              <w:rPr>
                <w:rFonts w:eastAsia="Times New Roman" w:cs="Calibri"/>
              </w:rPr>
              <w:t>2.5.1</w:t>
            </w:r>
            <w:r w:rsidR="00927A6C">
              <w:rPr>
                <w:rFonts w:eastAsia="Times New Roman" w:cs="Calibri"/>
              </w:rPr>
              <w:t>:</w:t>
            </w:r>
            <w:r>
              <w:rPr>
                <w:rFonts w:eastAsia="Times New Roman" w:cs="Calibri"/>
              </w:rPr>
              <w:t xml:space="preserve">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7145CE" w:rsidRPr="00556AB9" w:rsidRDefault="007145CE" w:rsidP="007145CE">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7145CE" w:rsidRPr="00556AB9" w:rsidRDefault="007145CE" w:rsidP="007145CE">
            <w:pPr>
              <w:rPr>
                <w:rFonts w:eastAsia="Times New Roman" w:cs="Calibri"/>
              </w:rPr>
            </w:pPr>
            <w:r>
              <w:rPr>
                <w:rFonts w:eastAsia="Times New Roman" w:cs="Calibri"/>
              </w:rPr>
              <w:t>Supports (N/A)</w:t>
            </w:r>
          </w:p>
        </w:tc>
      </w:tr>
      <w:tr w:rsidR="007145CE"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5EF2CA57" w:rsidR="007145CE" w:rsidRDefault="007145CE" w:rsidP="007145CE">
            <w:pPr>
              <w:rPr>
                <w:rFonts w:eastAsia="Times New Roman" w:cs="Calibri"/>
              </w:rPr>
            </w:pPr>
            <w:r>
              <w:rPr>
                <w:rFonts w:eastAsia="Times New Roman" w:cs="Calibri"/>
              </w:rPr>
              <w:t>2.5.2</w:t>
            </w:r>
            <w:r w:rsidR="00927A6C">
              <w:rPr>
                <w:rFonts w:eastAsia="Times New Roman" w:cs="Calibri"/>
              </w:rPr>
              <w:t>:</w:t>
            </w:r>
            <w:r>
              <w:rPr>
                <w:rFonts w:eastAsia="Times New Roman" w:cs="Calibri"/>
              </w:rPr>
              <w:t xml:space="preserve">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7145CE" w:rsidRDefault="007145CE" w:rsidP="007145CE">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387261E" w:rsidR="007145CE" w:rsidRDefault="007145CE" w:rsidP="007145CE">
            <w:pPr>
              <w:rPr>
                <w:rFonts w:eastAsia="Times New Roman" w:cs="Calibri"/>
              </w:rPr>
            </w:pPr>
            <w:r>
              <w:rPr>
                <w:rFonts w:eastAsia="Times New Roman" w:cs="Calibri"/>
              </w:rPr>
              <w:t>Supports</w:t>
            </w:r>
          </w:p>
        </w:tc>
      </w:tr>
      <w:tr w:rsidR="007145CE" w:rsidRPr="00556AB9" w14:paraId="1F17A9CA" w14:textId="77777777" w:rsidTr="00AF32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3495E8C" w:rsidR="007145CE" w:rsidRDefault="007145CE" w:rsidP="007145CE">
            <w:pPr>
              <w:rPr>
                <w:rFonts w:eastAsia="Times New Roman" w:cs="Calibri"/>
              </w:rPr>
            </w:pPr>
            <w:r>
              <w:rPr>
                <w:rFonts w:eastAsia="Times New Roman" w:cs="Calibri"/>
              </w:rPr>
              <w:t>2.5.3</w:t>
            </w:r>
            <w:r w:rsidR="00927A6C">
              <w:rPr>
                <w:rFonts w:eastAsia="Times New Roman" w:cs="Calibri"/>
              </w:rPr>
              <w:t>:</w:t>
            </w:r>
            <w:r>
              <w:rPr>
                <w:rFonts w:eastAsia="Times New Roman" w:cs="Calibri"/>
              </w:rPr>
              <w:t xml:space="preserve">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7145CE" w:rsidRDefault="007145CE" w:rsidP="007145CE">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2EC4F959" w:rsidR="007145CE" w:rsidRDefault="00AF32D0" w:rsidP="007145CE">
            <w:pPr>
              <w:rPr>
                <w:rFonts w:eastAsia="Times New Roman" w:cs="Calibri"/>
              </w:rPr>
            </w:pPr>
            <w:r>
              <w:rPr>
                <w:rFonts w:eastAsia="Times New Roman" w:cs="Calibri"/>
              </w:rPr>
              <w:t>Partially supports</w:t>
            </w:r>
          </w:p>
        </w:tc>
      </w:tr>
      <w:tr w:rsidR="007145CE"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50BCECC3" w:rsidR="007145CE" w:rsidRDefault="007145CE" w:rsidP="007145CE">
            <w:pPr>
              <w:rPr>
                <w:rFonts w:eastAsia="Times New Roman" w:cs="Calibri"/>
              </w:rPr>
            </w:pPr>
            <w:r>
              <w:rPr>
                <w:rFonts w:eastAsia="Times New Roman" w:cs="Calibri"/>
              </w:rPr>
              <w:t>2.5.4</w:t>
            </w:r>
            <w:r w:rsidR="00927A6C">
              <w:rPr>
                <w:rFonts w:eastAsia="Times New Roman" w:cs="Calibri"/>
              </w:rPr>
              <w:t>:</w:t>
            </w:r>
            <w:r>
              <w:rPr>
                <w:rFonts w:eastAsia="Times New Roman" w:cs="Calibri"/>
              </w:rPr>
              <w:t xml:space="preserve">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7145CE" w:rsidRDefault="007145CE" w:rsidP="007145CE">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7145CE" w:rsidRDefault="007145CE" w:rsidP="007145CE">
            <w:pPr>
              <w:rPr>
                <w:rFonts w:eastAsia="Times New Roman" w:cs="Calibri"/>
              </w:rPr>
            </w:pPr>
            <w:r>
              <w:rPr>
                <w:rFonts w:eastAsia="Times New Roman" w:cs="Calibri"/>
              </w:rPr>
              <w:t>Supports (N/A)</w:t>
            </w:r>
          </w:p>
        </w:tc>
      </w:tr>
      <w:tr w:rsidR="007145CE" w:rsidRPr="00556AB9" w14:paraId="5083C386" w14:textId="77777777" w:rsidTr="004058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3" w14:textId="57A58896" w:rsidR="007145CE" w:rsidRPr="00556AB9" w:rsidRDefault="007145CE" w:rsidP="007145CE">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4" w14:textId="333FC0A1"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85" w14:textId="02C26460" w:rsidR="007145CE" w:rsidRPr="00556AB9" w:rsidRDefault="004058A8" w:rsidP="007145CE">
            <w:pPr>
              <w:rPr>
                <w:rFonts w:eastAsia="Times New Roman" w:cs="Calibri"/>
              </w:rPr>
            </w:pPr>
            <w:r>
              <w:rPr>
                <w:rFonts w:eastAsia="Times New Roman" w:cs="Calibri"/>
              </w:rPr>
              <w:t>Supports</w:t>
            </w:r>
          </w:p>
        </w:tc>
      </w:tr>
      <w:tr w:rsidR="007145CE" w:rsidRPr="00556AB9" w14:paraId="5083C38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7" w14:textId="18D1B8C1" w:rsidR="007145CE" w:rsidRPr="00556AB9" w:rsidRDefault="007145CE" w:rsidP="007145CE">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8" w14:textId="3FB14C4A"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89" w14:textId="4560DD4E" w:rsidR="007145CE" w:rsidRPr="00556AB9" w:rsidRDefault="007145CE" w:rsidP="007145CE">
            <w:pPr>
              <w:rPr>
                <w:rFonts w:eastAsia="Times New Roman" w:cs="Calibri"/>
              </w:rPr>
            </w:pPr>
            <w:r>
              <w:rPr>
                <w:rFonts w:eastAsia="Times New Roman" w:cs="Calibri"/>
              </w:rPr>
              <w:t>Supports (N/A)</w:t>
            </w:r>
          </w:p>
        </w:tc>
      </w:tr>
      <w:tr w:rsidR="007145CE"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7145CE" w:rsidRPr="00556AB9" w:rsidRDefault="007145CE" w:rsidP="007145CE">
            <w:pPr>
              <w:rPr>
                <w:rFonts w:eastAsia="Times New Roman" w:cs="Calibri"/>
              </w:rPr>
            </w:pPr>
            <w:r w:rsidRPr="00556AB9">
              <w:rPr>
                <w:rFonts w:eastAsia="Times New Roman" w:cs="Calibri"/>
              </w:rPr>
              <w:lastRenderedPageBreak/>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7145CE" w:rsidRPr="00556AB9" w:rsidRDefault="007145CE" w:rsidP="007145CE">
            <w:pPr>
              <w:rPr>
                <w:rFonts w:eastAsia="Times New Roman" w:cs="Calibri"/>
              </w:rPr>
            </w:pPr>
            <w:r>
              <w:rPr>
                <w:rFonts w:eastAsia="Times New Roman" w:cs="Calibri"/>
              </w:rPr>
              <w:t>Supports</w:t>
            </w:r>
          </w:p>
        </w:tc>
      </w:tr>
      <w:tr w:rsidR="007145CE" w:rsidRPr="00556AB9" w14:paraId="5083C392" w14:textId="77777777" w:rsidTr="0041355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F" w14:textId="238008F8" w:rsidR="007145CE" w:rsidRPr="00556AB9" w:rsidRDefault="007145CE" w:rsidP="007145CE">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0" w14:textId="39CB477D"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91" w14:textId="7260A464" w:rsidR="007145CE" w:rsidRPr="00556AB9" w:rsidRDefault="00413557" w:rsidP="007145CE">
            <w:pPr>
              <w:rPr>
                <w:rFonts w:eastAsia="Times New Roman" w:cs="Calibri"/>
              </w:rPr>
            </w:pPr>
            <w:r>
              <w:rPr>
                <w:rFonts w:eastAsia="Times New Roman" w:cs="Calibri"/>
              </w:rPr>
              <w:t>S</w:t>
            </w:r>
            <w:r w:rsidR="00841922">
              <w:rPr>
                <w:rFonts w:eastAsia="Times New Roman" w:cs="Calibri"/>
              </w:rPr>
              <w:t>upports</w:t>
            </w:r>
          </w:p>
        </w:tc>
      </w:tr>
      <w:tr w:rsidR="007145CE"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7145CE" w:rsidRPr="00556AB9" w:rsidRDefault="007145CE" w:rsidP="007145CE">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4C951188" w:rsidR="007145CE" w:rsidRPr="00556AB9" w:rsidRDefault="007145CE" w:rsidP="007145CE">
            <w:pPr>
              <w:rPr>
                <w:rFonts w:eastAsia="Times New Roman" w:cs="Calibri"/>
              </w:rPr>
            </w:pPr>
            <w:r w:rsidRPr="008C789E">
              <w:rPr>
                <w:rFonts w:eastAsia="Times New Roman" w:cs="Calibri"/>
              </w:rPr>
              <w:t>Supports</w:t>
            </w:r>
          </w:p>
        </w:tc>
      </w:tr>
      <w:tr w:rsidR="007145CE"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7145CE" w:rsidRPr="00556AB9" w:rsidRDefault="007145CE" w:rsidP="007145CE">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7145CE" w:rsidRPr="00556AB9" w:rsidRDefault="007145CE" w:rsidP="007145CE">
            <w:pPr>
              <w:rPr>
                <w:rFonts w:eastAsia="Times New Roman" w:cs="Calibri"/>
              </w:rPr>
            </w:pPr>
            <w:r w:rsidRPr="008C789E">
              <w:rPr>
                <w:rFonts w:eastAsia="Times New Roman" w:cs="Calibri"/>
              </w:rPr>
              <w:t>Supports</w:t>
            </w:r>
          </w:p>
        </w:tc>
      </w:tr>
      <w:tr w:rsidR="00981F95" w:rsidRPr="00556AB9" w14:paraId="5083C39E" w14:textId="77777777" w:rsidTr="00080D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B" w14:textId="6F0F67A2" w:rsidR="00981F95" w:rsidRPr="00556AB9" w:rsidRDefault="00981F95" w:rsidP="00981F95">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C" w14:textId="669DAA6D" w:rsidR="00981F95" w:rsidRPr="00556AB9" w:rsidRDefault="00981F95" w:rsidP="00981F95">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9D" w14:textId="31FEC5B2" w:rsidR="00981F95" w:rsidRPr="00556AB9" w:rsidRDefault="00080D9B" w:rsidP="00981F95">
            <w:pPr>
              <w:rPr>
                <w:rFonts w:eastAsia="Times New Roman" w:cs="Calibri"/>
              </w:rPr>
            </w:pPr>
            <w:r>
              <w:rPr>
                <w:rFonts w:eastAsia="Times New Roman" w:cs="Calibri"/>
              </w:rPr>
              <w:t>Supports</w:t>
            </w:r>
          </w:p>
        </w:tc>
      </w:tr>
      <w:tr w:rsidR="00981F95"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981F95" w:rsidRPr="00556AB9" w:rsidRDefault="00981F95" w:rsidP="00981F95">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981F95" w:rsidRPr="00556AB9" w:rsidRDefault="00981F95" w:rsidP="00981F95">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981F95" w:rsidRPr="00556AB9" w:rsidRDefault="00981F95" w:rsidP="00981F95">
            <w:pPr>
              <w:rPr>
                <w:rFonts w:eastAsia="Times New Roman" w:cs="Calibri"/>
              </w:rPr>
            </w:pPr>
            <w:r>
              <w:rPr>
                <w:rFonts w:eastAsia="Times New Roman" w:cs="Calibri"/>
              </w:rPr>
              <w:t>Partially supports</w:t>
            </w:r>
          </w:p>
        </w:tc>
      </w:tr>
      <w:tr w:rsidR="00981F95"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981F95" w:rsidRPr="00556AB9" w:rsidRDefault="00981F95" w:rsidP="00981F95">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981F95" w:rsidRPr="00556AB9" w:rsidRDefault="00981F95" w:rsidP="00981F95">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7E8F6FB9" w:rsidR="00981F95" w:rsidRPr="00556AB9" w:rsidRDefault="00981F95" w:rsidP="00981F95">
            <w:pPr>
              <w:rPr>
                <w:rFonts w:eastAsia="Times New Roman" w:cs="Calibri"/>
              </w:rPr>
            </w:pPr>
            <w:r>
              <w:rPr>
                <w:rFonts w:eastAsia="Times New Roman" w:cs="Calibri"/>
              </w:rPr>
              <w:t>Supports</w:t>
            </w:r>
          </w:p>
        </w:tc>
      </w:tr>
      <w:tr w:rsidR="00981F95"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981F95" w:rsidRPr="00556AB9" w:rsidRDefault="00981F95" w:rsidP="00981F95">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981F95" w:rsidRPr="00556AB9" w:rsidRDefault="00981F95" w:rsidP="00981F95">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C6AB05" w:rsidR="00981F95" w:rsidRPr="00556AB9" w:rsidRDefault="00981F95" w:rsidP="00981F95">
            <w:pPr>
              <w:rPr>
                <w:rFonts w:eastAsia="Times New Roman" w:cs="Calibri"/>
              </w:rPr>
            </w:pPr>
            <w:r>
              <w:rPr>
                <w:rFonts w:eastAsia="Times New Roman" w:cs="Calibri"/>
              </w:rPr>
              <w:t>Supports (N/A)</w:t>
            </w:r>
          </w:p>
        </w:tc>
      </w:tr>
      <w:tr w:rsidR="00981F95" w:rsidRPr="00556AB9" w14:paraId="5083C3AE" w14:textId="77777777" w:rsidTr="00BE68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AB" w14:textId="353246B9" w:rsidR="00981F95" w:rsidRPr="00556AB9" w:rsidRDefault="00981F95" w:rsidP="00981F95">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AC" w14:textId="1B8B521C" w:rsidR="00981F95" w:rsidRPr="00556AB9" w:rsidRDefault="00981F95" w:rsidP="00981F95">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AD" w14:textId="5A53906C" w:rsidR="00981F95" w:rsidRPr="00556AB9" w:rsidRDefault="00981F95" w:rsidP="00981F95">
            <w:pPr>
              <w:rPr>
                <w:rFonts w:eastAsia="Times New Roman" w:cs="Calibri"/>
              </w:rPr>
            </w:pPr>
            <w:r>
              <w:rPr>
                <w:rFonts w:eastAsia="Times New Roman" w:cs="Calibri"/>
              </w:rPr>
              <w:t>S</w:t>
            </w:r>
            <w:r w:rsidRPr="002A48A4">
              <w:rPr>
                <w:rFonts w:eastAsia="Times New Roman" w:cs="Calibri"/>
              </w:rPr>
              <w:t>upports</w:t>
            </w:r>
          </w:p>
        </w:tc>
      </w:tr>
      <w:tr w:rsidR="00981F95"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981F95" w:rsidRPr="00556AB9" w:rsidRDefault="00981F95" w:rsidP="00981F95">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981F95" w:rsidRPr="00556AB9" w:rsidRDefault="00981F95" w:rsidP="00981F95">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981F95" w:rsidRPr="00556AB9" w:rsidRDefault="00981F95" w:rsidP="00981F95">
            <w:pPr>
              <w:rPr>
                <w:rFonts w:eastAsia="Times New Roman" w:cs="Calibri"/>
              </w:rPr>
            </w:pPr>
            <w:r>
              <w:rPr>
                <w:rFonts w:eastAsia="Times New Roman" w:cs="Calibri"/>
              </w:rPr>
              <w:t>Partially supports</w:t>
            </w:r>
          </w:p>
        </w:tc>
      </w:tr>
      <w:tr w:rsidR="00981F95" w:rsidRPr="00556AB9" w14:paraId="02209963" w14:textId="77777777" w:rsidTr="00D815E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tcPr>
          <w:p w14:paraId="08961EF4" w14:textId="2AAF9AC1" w:rsidR="00981F95" w:rsidRPr="00556AB9" w:rsidRDefault="00981F95" w:rsidP="00981F95">
            <w:pPr>
              <w:rPr>
                <w:rFonts w:eastAsia="Times New Roman" w:cs="Calibri"/>
              </w:rPr>
            </w:pPr>
            <w:r>
              <w:rPr>
                <w:rFonts w:eastAsia="Times New Roman" w:cs="Calibri"/>
              </w:rPr>
              <w:t>4.1.3</w:t>
            </w:r>
            <w:r w:rsidR="00927A6C">
              <w:rPr>
                <w:rFonts w:eastAsia="Times New Roman" w:cs="Calibri"/>
              </w:rPr>
              <w:t>:</w:t>
            </w:r>
            <w:r>
              <w:rPr>
                <w:rFonts w:eastAsia="Times New Roman" w:cs="Calibri"/>
              </w:rPr>
              <w:t xml:space="preserve">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981F95" w:rsidRPr="00556AB9" w:rsidRDefault="00981F95" w:rsidP="00981F95">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3C7962C2" w:rsidR="00981F95" w:rsidRPr="00556AB9" w:rsidRDefault="00981F95" w:rsidP="00981F95">
            <w:pPr>
              <w:rPr>
                <w:rFonts w:eastAsia="Times New Roman" w:cs="Calibri"/>
              </w:rPr>
            </w:pPr>
            <w:r>
              <w:rPr>
                <w:rFonts w:eastAsia="Times New Roman" w:cs="Calibri"/>
              </w:rPr>
              <w:t>Does not support</w:t>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5F4412" w:rsidRPr="00E106CB" w14:paraId="5083C3CC" w14:textId="77777777" w:rsidTr="000F2D17">
        <w:tc>
          <w:tcPr>
            <w:tcW w:w="1070" w:type="pct"/>
            <w:shd w:val="clear" w:color="auto" w:fill="auto"/>
          </w:tcPr>
          <w:p w14:paraId="5083C3BD" w14:textId="05EBC624" w:rsidR="005F4412" w:rsidRPr="00E106CB" w:rsidRDefault="001C3D64" w:rsidP="005F4412">
            <w:pPr>
              <w:rPr>
                <w:rFonts w:cs="Calibri"/>
              </w:rPr>
            </w:pPr>
            <w:hyperlink r:id="rId11" w:anchor="non-text-content" w:history="1">
              <w:r w:rsidR="005F4412" w:rsidRPr="009154D9">
                <w:rPr>
                  <w:rStyle w:val="Hyperlink"/>
                  <w:rFonts w:cs="Calibri"/>
                </w:rPr>
                <w:t>1.1.1: Non-Text Content</w:t>
              </w:r>
            </w:hyperlink>
            <w:r w:rsidR="005F4412" w:rsidRPr="00E106CB">
              <w:rPr>
                <w:rFonts w:cs="Calibri"/>
              </w:rPr>
              <w:t xml:space="preserve"> (A)</w:t>
            </w:r>
            <w:r w:rsidR="005F4412" w:rsidRPr="00E106CB">
              <w:rPr>
                <w:rFonts w:cs="Calibri"/>
              </w:rPr>
              <w:br/>
              <w:t>Provide text alternatives for non-text content (e.g. images)</w:t>
            </w:r>
          </w:p>
        </w:tc>
        <w:tc>
          <w:tcPr>
            <w:tcW w:w="846" w:type="pct"/>
            <w:shd w:val="clear" w:color="auto" w:fill="FFFFCC"/>
          </w:tcPr>
          <w:p w14:paraId="5083C3BF" w14:textId="53D6841D" w:rsidR="005F4412" w:rsidRPr="00445499" w:rsidRDefault="005F4412" w:rsidP="005F4412">
            <w:pPr>
              <w:rPr>
                <w:rFonts w:cs="Calibri"/>
              </w:rPr>
            </w:pPr>
            <w:r>
              <w:rPr>
                <w:rFonts w:eastAsia="Times New Roman" w:cs="Calibri"/>
              </w:rPr>
              <w:t>Partially supports</w:t>
            </w:r>
          </w:p>
        </w:tc>
        <w:tc>
          <w:tcPr>
            <w:tcW w:w="3084" w:type="pct"/>
            <w:shd w:val="clear" w:color="auto" w:fill="auto"/>
          </w:tcPr>
          <w:p w14:paraId="45A19747" w14:textId="4B22A889" w:rsidR="005F4412" w:rsidRPr="008E00BA" w:rsidRDefault="00EB167E" w:rsidP="005F4412">
            <w:pPr>
              <w:autoSpaceDE w:val="0"/>
              <w:autoSpaceDN w:val="0"/>
              <w:adjustRightInd w:val="0"/>
              <w:rPr>
                <w:rFonts w:cs="Calibri"/>
                <w:color w:val="000000"/>
              </w:rPr>
            </w:pPr>
            <w:r>
              <w:rPr>
                <w:rFonts w:cs="Calibri"/>
                <w:color w:val="000000"/>
              </w:rPr>
              <w:t>Many</w:t>
            </w:r>
            <w:r w:rsidR="005F4412" w:rsidRPr="008E00BA">
              <w:rPr>
                <w:rFonts w:cs="Calibri"/>
                <w:color w:val="000000"/>
              </w:rPr>
              <w:t xml:space="preserve"> images and ico</w:t>
            </w:r>
            <w:r w:rsidR="005F4412">
              <w:rPr>
                <w:rFonts w:cs="Calibri"/>
                <w:color w:val="000000"/>
              </w:rPr>
              <w:t>ns have appropriate</w:t>
            </w:r>
            <w:r w:rsidR="005F4412" w:rsidRPr="008E00BA">
              <w:rPr>
                <w:rFonts w:cs="Calibri"/>
                <w:color w:val="000000"/>
              </w:rPr>
              <w:t xml:space="preserve"> text equivalents</w:t>
            </w:r>
            <w:r w:rsidR="0029004B">
              <w:rPr>
                <w:rFonts w:cs="Calibri"/>
                <w:color w:val="000000"/>
              </w:rPr>
              <w:t xml:space="preserve"> –</w:t>
            </w:r>
            <w:r>
              <w:rPr>
                <w:rFonts w:cs="Calibri"/>
                <w:color w:val="000000"/>
              </w:rPr>
              <w:t xml:space="preserve"> however</w:t>
            </w:r>
            <w:r w:rsidR="0029004B">
              <w:rPr>
                <w:rFonts w:cs="Calibri"/>
                <w:color w:val="000000"/>
              </w:rPr>
              <w:t xml:space="preserve"> some</w:t>
            </w:r>
            <w:r>
              <w:rPr>
                <w:rFonts w:cs="Calibri"/>
                <w:color w:val="000000"/>
              </w:rPr>
              <w:t xml:space="preserve"> </w:t>
            </w:r>
            <w:r w:rsidR="005B6E35">
              <w:rPr>
                <w:rFonts w:cs="Calibri"/>
                <w:color w:val="000000"/>
              </w:rPr>
              <w:t>key</w:t>
            </w:r>
            <w:r w:rsidR="0029004B">
              <w:rPr>
                <w:rFonts w:cs="Calibri"/>
                <w:color w:val="000000"/>
              </w:rPr>
              <w:t xml:space="preserve"> non-text</w:t>
            </w:r>
            <w:r w:rsidR="005B6E35">
              <w:rPr>
                <w:rFonts w:cs="Calibri"/>
                <w:color w:val="000000"/>
              </w:rPr>
              <w:t xml:space="preserve"> content (</w:t>
            </w:r>
            <w:r w:rsidR="0029004B">
              <w:rPr>
                <w:rFonts w:cs="Calibri"/>
                <w:color w:val="000000"/>
              </w:rPr>
              <w:t>e.g.</w:t>
            </w:r>
            <w:r w:rsidR="005B6E35">
              <w:rPr>
                <w:rFonts w:cs="Calibri"/>
                <w:color w:val="000000"/>
              </w:rPr>
              <w:t xml:space="preserve"> illustrated plates)</w:t>
            </w:r>
            <w:r w:rsidR="0029004B">
              <w:rPr>
                <w:rFonts w:cs="Calibri"/>
                <w:color w:val="000000"/>
              </w:rPr>
              <w:t xml:space="preserve"> may lack adequate text alternatives.</w:t>
            </w:r>
          </w:p>
          <w:p w14:paraId="6335564F" w14:textId="77777777" w:rsidR="005F4412" w:rsidRDefault="005F4412" w:rsidP="005F4412">
            <w:pPr>
              <w:autoSpaceDE w:val="0"/>
              <w:autoSpaceDN w:val="0"/>
              <w:adjustRightInd w:val="0"/>
              <w:rPr>
                <w:rFonts w:cs="Calibri"/>
                <w:color w:val="000000"/>
              </w:rPr>
            </w:pPr>
          </w:p>
          <w:p w14:paraId="103CF489" w14:textId="77777777" w:rsidR="005F4412" w:rsidRDefault="005F4412" w:rsidP="005F4412">
            <w:pPr>
              <w:autoSpaceDE w:val="0"/>
              <w:autoSpaceDN w:val="0"/>
              <w:adjustRightInd w:val="0"/>
              <w:rPr>
                <w:rFonts w:cs="Calibri"/>
                <w:b/>
                <w:color w:val="000000"/>
              </w:rPr>
            </w:pPr>
            <w:r w:rsidRPr="008E00BA">
              <w:rPr>
                <w:rFonts w:cs="Calibri"/>
                <w:b/>
                <w:color w:val="000000"/>
              </w:rPr>
              <w:t>Exceptions:</w:t>
            </w:r>
          </w:p>
          <w:p w14:paraId="0A1EDCD9" w14:textId="77777777" w:rsidR="00FA05CC" w:rsidRPr="00FA05CC" w:rsidRDefault="00FA05CC" w:rsidP="00FA05CC">
            <w:pPr>
              <w:pStyle w:val="ListParagraph"/>
              <w:numPr>
                <w:ilvl w:val="0"/>
                <w:numId w:val="9"/>
              </w:numPr>
              <w:autoSpaceDE w:val="0"/>
              <w:autoSpaceDN w:val="0"/>
              <w:adjustRightInd w:val="0"/>
              <w:rPr>
                <w:color w:val="000000"/>
              </w:rPr>
            </w:pPr>
            <w:r w:rsidRPr="00FA05CC">
              <w:rPr>
                <w:color w:val="000000"/>
              </w:rPr>
              <w:t>Plate: Image – Plate image content lacks appropriate text alternative equivalents in general. The aggregate &lt;</w:t>
            </w:r>
            <w:proofErr w:type="spellStart"/>
            <w:r w:rsidRPr="00FA05CC">
              <w:rPr>
                <w:color w:val="000000"/>
              </w:rPr>
              <w:t>svg</w:t>
            </w:r>
            <w:proofErr w:type="spellEnd"/>
            <w:r w:rsidRPr="00FA05CC">
              <w:rPr>
                <w:color w:val="000000"/>
              </w:rPr>
              <w:t>&gt; element lacks an accessible name or description. The base plate illustration lacks text description, programmatically associated or otherwise. Component diagram labels for anatomical features (when activated) may be programmatically available, but only as generic &lt;text&gt; elements within the &lt;</w:t>
            </w:r>
            <w:proofErr w:type="spellStart"/>
            <w:r w:rsidRPr="00FA05CC">
              <w:rPr>
                <w:color w:val="000000"/>
              </w:rPr>
              <w:t>svg</w:t>
            </w:r>
            <w:proofErr w:type="spellEnd"/>
            <w:r w:rsidRPr="00FA05CC">
              <w:rPr>
                <w:color w:val="000000"/>
              </w:rPr>
              <w:t>&gt; despite their arrangement and interactivity; other potentially meaningful overlay graphics such as lines and pins implemented via &lt;</w:t>
            </w:r>
            <w:proofErr w:type="spellStart"/>
            <w:r w:rsidRPr="00FA05CC">
              <w:rPr>
                <w:color w:val="000000"/>
              </w:rPr>
              <w:t>svg</w:t>
            </w:r>
            <w:proofErr w:type="spellEnd"/>
            <w:r w:rsidRPr="00FA05CC">
              <w:rPr>
                <w:color w:val="000000"/>
              </w:rPr>
              <w:t>&gt; child elements may lack text alternatives.</w:t>
            </w:r>
          </w:p>
          <w:p w14:paraId="5D0B35C4" w14:textId="77777777" w:rsidR="00FA05CC" w:rsidRPr="00FA05CC" w:rsidRDefault="00FA05CC" w:rsidP="00FA05CC">
            <w:pPr>
              <w:pStyle w:val="ListParagraph"/>
              <w:numPr>
                <w:ilvl w:val="0"/>
                <w:numId w:val="9"/>
              </w:numPr>
              <w:autoSpaceDE w:val="0"/>
              <w:autoSpaceDN w:val="0"/>
              <w:adjustRightInd w:val="0"/>
              <w:rPr>
                <w:color w:val="000000"/>
              </w:rPr>
            </w:pPr>
            <w:r w:rsidRPr="00FA05CC">
              <w:rPr>
                <w:color w:val="000000"/>
              </w:rPr>
              <w:t>Videos &amp; More: Tables – Tabular content (that is linked to and opens in a new window) is presented via images of text, with no equivalent text/other alternative available. Short descriptive identification in text precedes the image elements, which typically lack alt attributes.</w:t>
            </w:r>
          </w:p>
          <w:p w14:paraId="121A7E3E" w14:textId="77777777" w:rsidR="00FA05CC" w:rsidRPr="00FA05CC" w:rsidRDefault="00FA05CC" w:rsidP="00FA05CC">
            <w:pPr>
              <w:pStyle w:val="ListParagraph"/>
              <w:numPr>
                <w:ilvl w:val="0"/>
                <w:numId w:val="9"/>
              </w:numPr>
              <w:autoSpaceDE w:val="0"/>
              <w:autoSpaceDN w:val="0"/>
              <w:adjustRightInd w:val="0"/>
              <w:rPr>
                <w:color w:val="000000"/>
              </w:rPr>
            </w:pPr>
            <w:r w:rsidRPr="00FA05CC">
              <w:rPr>
                <w:color w:val="000000"/>
              </w:rPr>
              <w:t>Videos &amp; More: Videos – Links to audiovisual content (media player opens in a new window) are appropriately labelled/described, yet only some videos have descriptive text preceding the media player in the new window – in the context of the new window, the media content may lack any descriptive identification</w:t>
            </w:r>
          </w:p>
          <w:p w14:paraId="1D69C26E" w14:textId="77777777" w:rsidR="00FA05CC" w:rsidRPr="00FA05CC" w:rsidRDefault="00FA05CC" w:rsidP="00FA05CC">
            <w:pPr>
              <w:pStyle w:val="ListParagraph"/>
              <w:numPr>
                <w:ilvl w:val="0"/>
                <w:numId w:val="9"/>
              </w:numPr>
              <w:autoSpaceDE w:val="0"/>
              <w:autoSpaceDN w:val="0"/>
              <w:adjustRightInd w:val="0"/>
              <w:rPr>
                <w:color w:val="000000"/>
              </w:rPr>
            </w:pPr>
            <w:r w:rsidRPr="00FA05CC">
              <w:rPr>
                <w:color w:val="000000"/>
              </w:rPr>
              <w:t>3D Models: 3D Views – 3D View content lacks appropriate text alternative equivalents in general. The base 3D rendered image lacks alt text or any other text description, programmatically associated or otherwise. Component diagram labels for anatomical features (when activated) may be programmatically available as generic text or button labels; other potentially meaningful overlay graphics such as lines lack text alternatives.</w:t>
            </w:r>
          </w:p>
          <w:p w14:paraId="5083C3CB" w14:textId="7D54A862" w:rsidR="005F4412" w:rsidRPr="00B35539" w:rsidRDefault="00FA05CC" w:rsidP="00FA05CC">
            <w:pPr>
              <w:pStyle w:val="ListParagraph"/>
              <w:numPr>
                <w:ilvl w:val="0"/>
                <w:numId w:val="9"/>
              </w:numPr>
              <w:autoSpaceDE w:val="0"/>
              <w:autoSpaceDN w:val="0"/>
              <w:adjustRightInd w:val="0"/>
              <w:rPr>
                <w:color w:val="000000"/>
              </w:rPr>
            </w:pPr>
            <w:r w:rsidRPr="00FA05CC">
              <w:rPr>
                <w:color w:val="000000"/>
              </w:rPr>
              <w:t>Manage Lightbox: Lightbox images – Images lack a descriptive text alternative – image elements have null alt text and ambiguous "Drag and Drop..." title attributes</w:t>
            </w:r>
          </w:p>
        </w:tc>
      </w:tr>
      <w:tr w:rsidR="005F4412" w:rsidRPr="00E106CB" w14:paraId="5083C3D2" w14:textId="77777777" w:rsidTr="004B603A">
        <w:tc>
          <w:tcPr>
            <w:tcW w:w="1070" w:type="pct"/>
            <w:shd w:val="clear" w:color="auto" w:fill="auto"/>
          </w:tcPr>
          <w:p w14:paraId="5083C3CD" w14:textId="0D579F28" w:rsidR="005F4412" w:rsidRPr="0053044C" w:rsidRDefault="001C3D64" w:rsidP="005F4412">
            <w:pPr>
              <w:rPr>
                <w:rFonts w:cs="Calibri"/>
                <w:color w:val="0563C1"/>
                <w:u w:val="single"/>
              </w:rPr>
            </w:pPr>
            <w:hyperlink r:id="rId12" w:anchor="sensory-characteristics" w:history="1">
              <w:r w:rsidR="005F4412" w:rsidRPr="009154D9">
                <w:rPr>
                  <w:rStyle w:val="Hyperlink"/>
                  <w:rFonts w:cs="Calibri"/>
                </w:rPr>
                <w:t>1.3.3: Sensory Characteristics</w:t>
              </w:r>
            </w:hyperlink>
            <w:r w:rsidR="005F4412" w:rsidRPr="00E106CB">
              <w:rPr>
                <w:rFonts w:cs="Calibri"/>
              </w:rPr>
              <w:t xml:space="preserve"> (A)</w:t>
            </w:r>
            <w:r w:rsidR="005F4412" w:rsidRPr="00E106CB">
              <w:rPr>
                <w:rFonts w:cs="Calibri"/>
              </w:rPr>
              <w:br/>
              <w:t>Do not rely on sensory characteristics of components such as shape, size, visual location, orientation, or sound</w:t>
            </w:r>
          </w:p>
        </w:tc>
        <w:tc>
          <w:tcPr>
            <w:tcW w:w="846" w:type="pct"/>
            <w:shd w:val="clear" w:color="auto" w:fill="EAF1DD"/>
          </w:tcPr>
          <w:p w14:paraId="5083C3CE" w14:textId="2E7C8D78" w:rsidR="005F4412" w:rsidRPr="00445499" w:rsidRDefault="005F4412" w:rsidP="005F4412">
            <w:pPr>
              <w:rPr>
                <w:rFonts w:cs="Calibri"/>
              </w:rPr>
            </w:pPr>
            <w:r>
              <w:rPr>
                <w:rFonts w:cs="Calibri"/>
              </w:rPr>
              <w:t>Supports</w:t>
            </w:r>
          </w:p>
        </w:tc>
        <w:tc>
          <w:tcPr>
            <w:tcW w:w="3084" w:type="pct"/>
            <w:shd w:val="clear" w:color="auto" w:fill="auto"/>
          </w:tcPr>
          <w:p w14:paraId="5083C3D1" w14:textId="4A90966F" w:rsidR="005F4412" w:rsidRPr="00DF693C" w:rsidRDefault="005F4412" w:rsidP="00DF693C">
            <w:pPr>
              <w:autoSpaceDE w:val="0"/>
              <w:autoSpaceDN w:val="0"/>
              <w:adjustRightInd w:val="0"/>
              <w:rPr>
                <w:rFonts w:cs="Calibri"/>
              </w:rPr>
            </w:pPr>
            <w:r>
              <w:rPr>
                <w:rFonts w:cs="Calibri"/>
              </w:rPr>
              <w:t>There are no instructions or areas of content which rely solely on sensory characteristics.</w:t>
            </w:r>
          </w:p>
        </w:tc>
      </w:tr>
      <w:tr w:rsidR="005F4412" w:rsidRPr="00E106CB" w14:paraId="5083C3DD" w14:textId="77777777" w:rsidTr="00B67C2F">
        <w:tc>
          <w:tcPr>
            <w:tcW w:w="1070" w:type="pct"/>
            <w:shd w:val="clear" w:color="auto" w:fill="auto"/>
          </w:tcPr>
          <w:p w14:paraId="5083C3D3" w14:textId="3C0BC704" w:rsidR="005F4412" w:rsidRPr="00E106CB" w:rsidRDefault="001C3D64" w:rsidP="005F4412">
            <w:pPr>
              <w:rPr>
                <w:rFonts w:cs="Calibri"/>
              </w:rPr>
            </w:pPr>
            <w:hyperlink r:id="rId13" w:anchor="use-of-color" w:history="1">
              <w:r w:rsidR="005F4412" w:rsidRPr="009154D9">
                <w:rPr>
                  <w:rStyle w:val="Hyperlink"/>
                  <w:rFonts w:cs="Calibri"/>
                </w:rPr>
                <w:t>1.4.1: Use of Color</w:t>
              </w:r>
            </w:hyperlink>
            <w:r w:rsidR="005F4412" w:rsidRPr="00E106CB">
              <w:rPr>
                <w:rFonts w:cs="Calibri"/>
              </w:rPr>
              <w:t xml:space="preserve"> (A)</w:t>
            </w:r>
            <w:r w:rsidR="005F4412" w:rsidRPr="00E106CB">
              <w:rPr>
                <w:rFonts w:cs="Calibri"/>
              </w:rPr>
              <w:br/>
              <w:t>Color is not used as the only visual means of conveying info</w:t>
            </w:r>
          </w:p>
        </w:tc>
        <w:tc>
          <w:tcPr>
            <w:tcW w:w="846" w:type="pct"/>
            <w:shd w:val="clear" w:color="auto" w:fill="FFFFCC"/>
          </w:tcPr>
          <w:p w14:paraId="5083C3D5" w14:textId="1577B8FC" w:rsidR="005F4412" w:rsidRPr="004B603A" w:rsidRDefault="00B67C2F" w:rsidP="005F4412">
            <w:pPr>
              <w:rPr>
                <w:rFonts w:cs="Calibri"/>
                <w:color w:val="F2DBDB"/>
              </w:rPr>
            </w:pPr>
            <w:r w:rsidRPr="000D6555">
              <w:rPr>
                <w:rFonts w:eastAsia="Times New Roman" w:cs="Calibri"/>
              </w:rPr>
              <w:t>Partially supports</w:t>
            </w:r>
          </w:p>
        </w:tc>
        <w:tc>
          <w:tcPr>
            <w:tcW w:w="3084" w:type="pct"/>
            <w:shd w:val="clear" w:color="auto" w:fill="auto"/>
          </w:tcPr>
          <w:p w14:paraId="4DF905B4" w14:textId="20620D55" w:rsidR="005F4412" w:rsidRDefault="00526446" w:rsidP="004B603A">
            <w:pPr>
              <w:rPr>
                <w:rFonts w:cs="Calibri"/>
              </w:rPr>
            </w:pPr>
            <w:r w:rsidRPr="00526446">
              <w:rPr>
                <w:rFonts w:cs="Calibri"/>
              </w:rPr>
              <w:t>In most instances, when color is used as a means of conveying information, another visual method is also used to convey the information without color.</w:t>
            </w:r>
          </w:p>
          <w:p w14:paraId="41E5C7AE" w14:textId="77777777" w:rsidR="00526446" w:rsidRDefault="00526446" w:rsidP="004B603A">
            <w:pPr>
              <w:rPr>
                <w:rFonts w:cs="Calibri"/>
              </w:rPr>
            </w:pPr>
          </w:p>
          <w:p w14:paraId="42722A15" w14:textId="77777777" w:rsidR="00DF693C" w:rsidRDefault="00DF693C" w:rsidP="00DF693C">
            <w:pPr>
              <w:autoSpaceDE w:val="0"/>
              <w:autoSpaceDN w:val="0"/>
              <w:adjustRightInd w:val="0"/>
              <w:rPr>
                <w:rFonts w:cs="Calibri"/>
                <w:b/>
                <w:color w:val="000000"/>
              </w:rPr>
            </w:pPr>
            <w:r w:rsidRPr="008E00BA">
              <w:rPr>
                <w:rFonts w:cs="Calibri"/>
                <w:b/>
                <w:color w:val="000000"/>
              </w:rPr>
              <w:t>Exceptions:</w:t>
            </w:r>
          </w:p>
          <w:p w14:paraId="4EA94E6C" w14:textId="77777777" w:rsidR="00C8359B" w:rsidRPr="00C8359B" w:rsidRDefault="00C8359B" w:rsidP="00C8359B">
            <w:pPr>
              <w:pStyle w:val="ListParagraph"/>
              <w:numPr>
                <w:ilvl w:val="0"/>
                <w:numId w:val="20"/>
              </w:numPr>
              <w:rPr>
                <w:color w:val="000000"/>
              </w:rPr>
            </w:pPr>
            <w:r w:rsidRPr="00C8359B">
              <w:rPr>
                <w:color w:val="000000"/>
              </w:rPr>
              <w:t>Landing page: Inline links – Links are only distinguished from paragraph text via a different color.</w:t>
            </w:r>
          </w:p>
          <w:p w14:paraId="50327567" w14:textId="77777777" w:rsidR="00C8359B" w:rsidRPr="00C8359B" w:rsidRDefault="00C8359B" w:rsidP="00C8359B">
            <w:pPr>
              <w:pStyle w:val="ListParagraph"/>
              <w:numPr>
                <w:ilvl w:val="0"/>
                <w:numId w:val="20"/>
              </w:numPr>
              <w:rPr>
                <w:color w:val="000000"/>
              </w:rPr>
            </w:pPr>
            <w:r w:rsidRPr="00C8359B">
              <w:rPr>
                <w:color w:val="000000"/>
              </w:rPr>
              <w:t>Region, Systems: Pagination – Element indicating current page is only distinguished from other elements within the paginator via a difference in color (yellow/black vs. white/blue)</w:t>
            </w:r>
          </w:p>
          <w:p w14:paraId="5083C3DC" w14:textId="3ACEC709" w:rsidR="00BE38D0" w:rsidRPr="00DF693C" w:rsidRDefault="00C8359B" w:rsidP="00C8359B">
            <w:pPr>
              <w:pStyle w:val="ListParagraph"/>
              <w:numPr>
                <w:ilvl w:val="0"/>
                <w:numId w:val="20"/>
              </w:numPr>
            </w:pPr>
            <w:r w:rsidRPr="00C8359B">
              <w:rPr>
                <w:color w:val="000000"/>
              </w:rPr>
              <w:t>3D Models: Active Label navigation – Current item within side navigation menu is only distinguished from other elements via a difference in color (yellow vs. white) – only other indication of current context is generic text in another page region</w:t>
            </w:r>
          </w:p>
        </w:tc>
      </w:tr>
      <w:tr w:rsidR="005F4412" w:rsidRPr="00E106CB" w14:paraId="5083C3E7" w14:textId="77777777" w:rsidTr="000F2D17">
        <w:tc>
          <w:tcPr>
            <w:tcW w:w="1070" w:type="pct"/>
            <w:shd w:val="clear" w:color="auto" w:fill="auto"/>
          </w:tcPr>
          <w:p w14:paraId="5083C3DE" w14:textId="742829B4" w:rsidR="005F4412" w:rsidRPr="00E106CB" w:rsidRDefault="001C3D64" w:rsidP="005F4412">
            <w:pPr>
              <w:rPr>
                <w:rFonts w:cs="Calibri"/>
              </w:rPr>
            </w:pPr>
            <w:hyperlink r:id="rId14" w:anchor="contrast-minimum" w:history="1">
              <w:r w:rsidR="005F4412" w:rsidRPr="009154D9">
                <w:rPr>
                  <w:rStyle w:val="Hyperlink"/>
                  <w:rFonts w:cs="Calibri"/>
                </w:rPr>
                <w:t>1.4.3: Color Contrast (Minimum)</w:t>
              </w:r>
            </w:hyperlink>
            <w:r w:rsidR="005F4412" w:rsidRPr="00E106CB">
              <w:rPr>
                <w:rFonts w:cs="Calibri"/>
              </w:rPr>
              <w:t xml:space="preserve"> (AA)</w:t>
            </w:r>
            <w:r w:rsidR="005F4412" w:rsidRPr="00E106CB">
              <w:rPr>
                <w:rFonts w:cs="Calibri"/>
              </w:rPr>
              <w:br/>
              <w:t>Text has enough contrast with the background (4.5:1 for small text and 3:1 for large text)</w:t>
            </w:r>
          </w:p>
        </w:tc>
        <w:tc>
          <w:tcPr>
            <w:tcW w:w="846" w:type="pct"/>
            <w:shd w:val="clear" w:color="auto" w:fill="FFFFCC"/>
          </w:tcPr>
          <w:p w14:paraId="5083C3E0" w14:textId="52D87580" w:rsidR="005F4412" w:rsidRPr="00445499" w:rsidRDefault="005F4412" w:rsidP="005F4412">
            <w:pPr>
              <w:rPr>
                <w:rFonts w:cs="Calibri"/>
              </w:rPr>
            </w:pPr>
            <w:r w:rsidRPr="000D6555">
              <w:rPr>
                <w:rFonts w:eastAsia="Times New Roman" w:cs="Calibri"/>
              </w:rPr>
              <w:t>Partially supports</w:t>
            </w:r>
          </w:p>
        </w:tc>
        <w:tc>
          <w:tcPr>
            <w:tcW w:w="3084" w:type="pct"/>
            <w:shd w:val="clear" w:color="auto" w:fill="auto"/>
          </w:tcPr>
          <w:p w14:paraId="1FBB1E77" w14:textId="0368CA7E" w:rsidR="005F4412" w:rsidRDefault="005F4412" w:rsidP="005F4412">
            <w:pPr>
              <w:rPr>
                <w:rFonts w:cs="Calibri"/>
              </w:rPr>
            </w:pPr>
            <w:r>
              <w:rPr>
                <w:rFonts w:cs="Calibri"/>
              </w:rPr>
              <w:t>T</w:t>
            </w:r>
            <w:r w:rsidRPr="00F34C06">
              <w:rPr>
                <w:rFonts w:cs="Calibri"/>
              </w:rPr>
              <w:t xml:space="preserve">ext has </w:t>
            </w:r>
            <w:r w:rsidR="00FE433D">
              <w:rPr>
                <w:rFonts w:cs="Calibri"/>
              </w:rPr>
              <w:t>sufficient</w:t>
            </w:r>
            <w:r w:rsidRPr="00F34C06">
              <w:rPr>
                <w:rFonts w:cs="Calibri"/>
              </w:rPr>
              <w:t xml:space="preserve"> contrast with</w:t>
            </w:r>
            <w:r>
              <w:rPr>
                <w:rFonts w:cs="Calibri"/>
              </w:rPr>
              <w:t xml:space="preserve"> its corresponding background in </w:t>
            </w:r>
            <w:r w:rsidR="003128C9">
              <w:rPr>
                <w:rFonts w:cs="Calibri"/>
              </w:rPr>
              <w:t xml:space="preserve">most </w:t>
            </w:r>
            <w:r w:rsidR="00465451">
              <w:rPr>
                <w:rFonts w:cs="Calibri"/>
              </w:rPr>
              <w:t>areas</w:t>
            </w:r>
            <w:r w:rsidR="00526445">
              <w:rPr>
                <w:rFonts w:cs="Calibri"/>
              </w:rPr>
              <w:t>.</w:t>
            </w:r>
          </w:p>
          <w:p w14:paraId="688C7107" w14:textId="77777777" w:rsidR="005F4412" w:rsidRDefault="005F4412" w:rsidP="005F4412">
            <w:pPr>
              <w:rPr>
                <w:rFonts w:cs="Calibri"/>
              </w:rPr>
            </w:pPr>
          </w:p>
          <w:p w14:paraId="14F72AF4" w14:textId="77777777" w:rsidR="00FE433D" w:rsidRDefault="005F4412" w:rsidP="005F4412">
            <w:pPr>
              <w:rPr>
                <w:rFonts w:cs="Calibri"/>
                <w:b/>
              </w:rPr>
            </w:pPr>
            <w:r>
              <w:rPr>
                <w:rFonts w:cs="Calibri"/>
                <w:b/>
              </w:rPr>
              <w:t>Exceptions:</w:t>
            </w:r>
          </w:p>
          <w:p w14:paraId="7999CFB9" w14:textId="77777777" w:rsidR="003D15EB" w:rsidRPr="003D15EB" w:rsidRDefault="003D15EB" w:rsidP="003D15EB">
            <w:pPr>
              <w:pStyle w:val="ListParagraph"/>
              <w:numPr>
                <w:ilvl w:val="0"/>
                <w:numId w:val="10"/>
              </w:numPr>
              <w:rPr>
                <w:bCs/>
              </w:rPr>
            </w:pPr>
            <w:r w:rsidRPr="003D15EB">
              <w:rPr>
                <w:bCs/>
              </w:rPr>
              <w:t>Plate: Lightbox instructions/links – Text (blue) and link text (orange) lack sufficient contrast against the background</w:t>
            </w:r>
          </w:p>
          <w:p w14:paraId="1CC2E046" w14:textId="77777777" w:rsidR="003D15EB" w:rsidRPr="003D15EB" w:rsidRDefault="003D15EB" w:rsidP="003D15EB">
            <w:pPr>
              <w:pStyle w:val="ListParagraph"/>
              <w:numPr>
                <w:ilvl w:val="0"/>
                <w:numId w:val="10"/>
              </w:numPr>
              <w:rPr>
                <w:bCs/>
              </w:rPr>
            </w:pPr>
            <w:r w:rsidRPr="003D15EB">
              <w:rPr>
                <w:bCs/>
              </w:rPr>
              <w:t>Plate: Left menu items – During pointer hover, component labels (gold) lack sufficient contrast against the background (white)</w:t>
            </w:r>
          </w:p>
          <w:p w14:paraId="7B229ED7" w14:textId="77777777" w:rsidR="003D15EB" w:rsidRPr="003D15EB" w:rsidRDefault="003D15EB" w:rsidP="003D15EB">
            <w:pPr>
              <w:pStyle w:val="ListParagraph"/>
              <w:numPr>
                <w:ilvl w:val="0"/>
                <w:numId w:val="10"/>
              </w:numPr>
              <w:rPr>
                <w:bCs/>
              </w:rPr>
            </w:pPr>
            <w:r w:rsidRPr="003D15EB">
              <w:rPr>
                <w:bCs/>
              </w:rPr>
              <w:t>Plate: Back button – During pointer hover, component label (orange) lacks sufficient contrast against the background (white)</w:t>
            </w:r>
          </w:p>
          <w:p w14:paraId="7A348DE5" w14:textId="77777777" w:rsidR="003D15EB" w:rsidRPr="003D15EB" w:rsidRDefault="003D15EB" w:rsidP="003D15EB">
            <w:pPr>
              <w:pStyle w:val="ListParagraph"/>
              <w:numPr>
                <w:ilvl w:val="0"/>
                <w:numId w:val="10"/>
              </w:numPr>
              <w:rPr>
                <w:bCs/>
              </w:rPr>
            </w:pPr>
            <w:r w:rsidRPr="003D15EB">
              <w:rPr>
                <w:bCs/>
              </w:rPr>
              <w:t>Notes: Selected Note – Title and category of selected Note (gold) lacks sufficient contrast against the selection background (light grey)</w:t>
            </w:r>
          </w:p>
          <w:p w14:paraId="4D348AB1" w14:textId="77777777" w:rsidR="003D15EB" w:rsidRPr="003D15EB" w:rsidRDefault="003D15EB" w:rsidP="003D15EB">
            <w:pPr>
              <w:pStyle w:val="ListParagraph"/>
              <w:numPr>
                <w:ilvl w:val="0"/>
                <w:numId w:val="10"/>
              </w:numPr>
              <w:rPr>
                <w:bCs/>
              </w:rPr>
            </w:pPr>
            <w:r w:rsidRPr="003D15EB">
              <w:rPr>
                <w:bCs/>
              </w:rPr>
              <w:t>Notes: Selected Category – Selected Category (white) lacks sufficient contrast against the selection background (gold)</w:t>
            </w:r>
          </w:p>
          <w:p w14:paraId="73B995EB" w14:textId="77777777" w:rsidR="003D15EB" w:rsidRPr="003D15EB" w:rsidRDefault="003D15EB" w:rsidP="003D15EB">
            <w:pPr>
              <w:pStyle w:val="ListParagraph"/>
              <w:numPr>
                <w:ilvl w:val="0"/>
                <w:numId w:val="10"/>
              </w:numPr>
              <w:rPr>
                <w:bCs/>
              </w:rPr>
            </w:pPr>
            <w:r w:rsidRPr="003D15EB">
              <w:rPr>
                <w:bCs/>
              </w:rPr>
              <w:t>Search results: Sort order links – Text label of selected sort order component e.g. "123" (gold) lacks sufficient contrast against the background (light grey)</w:t>
            </w:r>
          </w:p>
          <w:p w14:paraId="31B94E9C" w14:textId="77777777" w:rsidR="003D15EB" w:rsidRPr="003D15EB" w:rsidRDefault="003D15EB" w:rsidP="003D15EB">
            <w:pPr>
              <w:pStyle w:val="ListParagraph"/>
              <w:numPr>
                <w:ilvl w:val="0"/>
                <w:numId w:val="10"/>
              </w:numPr>
              <w:rPr>
                <w:bCs/>
              </w:rPr>
            </w:pPr>
            <w:r w:rsidRPr="003D15EB">
              <w:rPr>
                <w:bCs/>
              </w:rPr>
              <w:t>Videos &amp; More: Section headings – Heading text (gold) lacks sufficient contrast against the background (white)</w:t>
            </w:r>
          </w:p>
          <w:p w14:paraId="5083C3E6" w14:textId="2D09826D" w:rsidR="00FE433D" w:rsidRPr="00A0555F" w:rsidRDefault="003D15EB" w:rsidP="003D15EB">
            <w:pPr>
              <w:pStyle w:val="ListParagraph"/>
              <w:numPr>
                <w:ilvl w:val="0"/>
                <w:numId w:val="10"/>
              </w:numPr>
              <w:rPr>
                <w:bCs/>
              </w:rPr>
            </w:pPr>
            <w:r w:rsidRPr="003D15EB">
              <w:rPr>
                <w:bCs/>
              </w:rPr>
              <w:t>3D Models: Diagram label text – Text (white) may lack sufficient contrast against button backgrounds (various colors) during pointer hover states</w:t>
            </w:r>
          </w:p>
        </w:tc>
      </w:tr>
      <w:tr w:rsidR="005F4412" w:rsidRPr="00E106CB" w14:paraId="5083C3EC" w14:textId="77777777" w:rsidTr="00BF04C7">
        <w:tc>
          <w:tcPr>
            <w:tcW w:w="1070" w:type="pct"/>
            <w:shd w:val="clear" w:color="auto" w:fill="auto"/>
          </w:tcPr>
          <w:p w14:paraId="5083C3E8" w14:textId="1CBC175A" w:rsidR="005F4412" w:rsidRPr="00E106CB" w:rsidRDefault="001C3D64" w:rsidP="005F4412">
            <w:pPr>
              <w:rPr>
                <w:rFonts w:cs="Calibri"/>
              </w:rPr>
            </w:pPr>
            <w:hyperlink r:id="rId15" w:anchor="resize-text" w:history="1">
              <w:r w:rsidR="005F4412" w:rsidRPr="009154D9">
                <w:rPr>
                  <w:rStyle w:val="Hyperlink"/>
                  <w:rFonts w:cs="Calibri"/>
                </w:rPr>
                <w:t>1.4.4: Resize Text</w:t>
              </w:r>
            </w:hyperlink>
            <w:r w:rsidR="005F4412" w:rsidRPr="00E106CB">
              <w:rPr>
                <w:rFonts w:cs="Calibri"/>
              </w:rPr>
              <w:t xml:space="preserve"> (AA)</w:t>
            </w:r>
          </w:p>
          <w:p w14:paraId="5083C3E9" w14:textId="77777777" w:rsidR="005F4412" w:rsidRPr="00E106CB" w:rsidRDefault="005F4412" w:rsidP="005F4412">
            <w:pPr>
              <w:rPr>
                <w:rFonts w:cs="Calibri"/>
              </w:rPr>
            </w:pPr>
            <w:r w:rsidRPr="00E106CB">
              <w:rPr>
                <w:rFonts w:cs="Calibri"/>
              </w:rPr>
              <w:t>Text can be enlarged up to 200% without loss of functionality.</w:t>
            </w:r>
          </w:p>
        </w:tc>
        <w:tc>
          <w:tcPr>
            <w:tcW w:w="846" w:type="pct"/>
            <w:shd w:val="clear" w:color="auto" w:fill="FFFFCC"/>
          </w:tcPr>
          <w:p w14:paraId="5083C3EA" w14:textId="03F9EE11" w:rsidR="005F4412" w:rsidRPr="00445499" w:rsidRDefault="00BF04C7" w:rsidP="005F4412">
            <w:pPr>
              <w:rPr>
                <w:rFonts w:cs="Calibri"/>
              </w:rPr>
            </w:pPr>
            <w:r>
              <w:rPr>
                <w:rFonts w:cs="Calibri"/>
              </w:rPr>
              <w:t>Partially supports</w:t>
            </w:r>
          </w:p>
        </w:tc>
        <w:tc>
          <w:tcPr>
            <w:tcW w:w="3084" w:type="pct"/>
            <w:shd w:val="clear" w:color="auto" w:fill="auto"/>
          </w:tcPr>
          <w:p w14:paraId="029B89E0" w14:textId="052CE05A" w:rsidR="00CD69E5" w:rsidRDefault="005F4412" w:rsidP="00BF04C7">
            <w:pPr>
              <w:rPr>
                <w:rFonts w:cs="Calibri"/>
              </w:rPr>
            </w:pPr>
            <w:r w:rsidRPr="00E106CB">
              <w:rPr>
                <w:rFonts w:cs="Calibri"/>
              </w:rPr>
              <w:t xml:space="preserve">Text </w:t>
            </w:r>
            <w:r w:rsidR="001240F4">
              <w:rPr>
                <w:rFonts w:cs="Calibri"/>
              </w:rPr>
              <w:t>may</w:t>
            </w:r>
            <w:r w:rsidRPr="00E106CB">
              <w:rPr>
                <w:rFonts w:cs="Calibri"/>
              </w:rPr>
              <w:t xml:space="preserve"> be enlarged to 200</w:t>
            </w:r>
            <w:r>
              <w:rPr>
                <w:rFonts w:cs="Calibri"/>
              </w:rPr>
              <w:t xml:space="preserve">% </w:t>
            </w:r>
            <w:r w:rsidR="001240F4">
              <w:rPr>
                <w:rFonts w:cs="Calibri"/>
              </w:rPr>
              <w:t>while preserving functionality of content</w:t>
            </w:r>
            <w:r w:rsidR="00BF04C7">
              <w:rPr>
                <w:rFonts w:cs="Calibri"/>
              </w:rPr>
              <w:t xml:space="preserve"> in most instances</w:t>
            </w:r>
            <w:r w:rsidR="001240F4">
              <w:rPr>
                <w:rFonts w:cs="Calibri"/>
              </w:rPr>
              <w:t>.</w:t>
            </w:r>
            <w:r w:rsidR="00CD69E5">
              <w:rPr>
                <w:rFonts w:cs="Calibri"/>
              </w:rPr>
              <w:t xml:space="preserve"> Note: diagram </w:t>
            </w:r>
            <w:r w:rsidR="00CD69E5" w:rsidRPr="00CD69E5">
              <w:rPr>
                <w:rFonts w:cs="Calibri"/>
              </w:rPr>
              <w:t>label text within interactive Plate image is not subject to browser text zoom settings</w:t>
            </w:r>
            <w:r w:rsidR="00CD69E5">
              <w:rPr>
                <w:rFonts w:cs="Calibri"/>
              </w:rPr>
              <w:t>.</w:t>
            </w:r>
          </w:p>
          <w:p w14:paraId="61C4CA7A" w14:textId="77777777" w:rsidR="00BF04C7" w:rsidRDefault="00BF04C7" w:rsidP="00BF04C7">
            <w:pPr>
              <w:rPr>
                <w:rFonts w:cs="Calibri"/>
              </w:rPr>
            </w:pPr>
          </w:p>
          <w:p w14:paraId="5653B656" w14:textId="77777777" w:rsidR="00BF04C7" w:rsidRDefault="00BF04C7" w:rsidP="00BF04C7">
            <w:pPr>
              <w:rPr>
                <w:rFonts w:cs="Calibri"/>
                <w:b/>
              </w:rPr>
            </w:pPr>
            <w:r>
              <w:rPr>
                <w:rFonts w:cs="Calibri"/>
                <w:b/>
              </w:rPr>
              <w:t>Exceptions:</w:t>
            </w:r>
          </w:p>
          <w:p w14:paraId="24C5D95A" w14:textId="632ECDCA" w:rsidR="00120C77" w:rsidRDefault="00120C77" w:rsidP="00120C77">
            <w:pPr>
              <w:pStyle w:val="ListParagraph"/>
              <w:numPr>
                <w:ilvl w:val="0"/>
                <w:numId w:val="21"/>
              </w:numPr>
            </w:pPr>
            <w:r>
              <w:t xml:space="preserve">All pages: Main navigation, main heading – </w:t>
            </w:r>
            <w:r w:rsidR="00757AD2">
              <w:t>Navigation</w:t>
            </w:r>
            <w:r>
              <w:t xml:space="preserve"> link and heading text may overlap or be partially obscured at 200% text zoom</w:t>
            </w:r>
          </w:p>
          <w:p w14:paraId="55300FBC" w14:textId="77777777" w:rsidR="00120C77" w:rsidRDefault="00120C77" w:rsidP="00120C77">
            <w:pPr>
              <w:pStyle w:val="ListParagraph"/>
              <w:numPr>
                <w:ilvl w:val="0"/>
                <w:numId w:val="21"/>
              </w:numPr>
            </w:pPr>
            <w:r>
              <w:t>Plate: Left menu – Component labels may overlap one another or be partially obscured at 200% text zoom</w:t>
            </w:r>
          </w:p>
          <w:p w14:paraId="2FD8886C" w14:textId="77777777" w:rsidR="00120C77" w:rsidRDefault="00120C77" w:rsidP="00120C77">
            <w:pPr>
              <w:pStyle w:val="ListParagraph"/>
              <w:numPr>
                <w:ilvl w:val="0"/>
                <w:numId w:val="21"/>
              </w:numPr>
            </w:pPr>
            <w:r>
              <w:t>Region, Systems: Pagination – Second set of pagination links is partially truncated/obscured at 200% text zoom</w:t>
            </w:r>
          </w:p>
          <w:p w14:paraId="5083C3EB" w14:textId="2873E20D" w:rsidR="005F4412" w:rsidRPr="00BF04C7" w:rsidRDefault="00120C77" w:rsidP="00120C77">
            <w:pPr>
              <w:pStyle w:val="ListParagraph"/>
              <w:numPr>
                <w:ilvl w:val="0"/>
                <w:numId w:val="21"/>
              </w:numPr>
              <w:rPr>
                <w:b/>
              </w:rPr>
            </w:pPr>
            <w:r>
              <w:lastRenderedPageBreak/>
              <w:t>3D Models: Page content – Diagram labels may overlap one another or be partially obscured at 200% text zoom; navigation menu items may also be clipped or obscured</w:t>
            </w:r>
          </w:p>
        </w:tc>
      </w:tr>
      <w:tr w:rsidR="009C50E3" w:rsidRPr="00E106CB" w14:paraId="5083C3F4" w14:textId="77777777" w:rsidTr="009C50E3">
        <w:tc>
          <w:tcPr>
            <w:tcW w:w="1070" w:type="pct"/>
            <w:shd w:val="clear" w:color="auto" w:fill="auto"/>
          </w:tcPr>
          <w:p w14:paraId="5083C3ED" w14:textId="2C9355E3" w:rsidR="009C50E3" w:rsidRPr="00E106CB" w:rsidRDefault="001C3D64" w:rsidP="009C50E3">
            <w:pPr>
              <w:rPr>
                <w:rFonts w:cs="Calibri"/>
              </w:rPr>
            </w:pPr>
            <w:hyperlink r:id="rId16" w:anchor="images-of-text" w:history="1">
              <w:r w:rsidR="009C50E3" w:rsidRPr="009154D9">
                <w:rPr>
                  <w:rStyle w:val="Hyperlink"/>
                  <w:rFonts w:cs="Calibri"/>
                </w:rPr>
                <w:t>1.4.5: Images of Text</w:t>
              </w:r>
            </w:hyperlink>
            <w:r w:rsidR="009C50E3" w:rsidRPr="00E106CB">
              <w:rPr>
                <w:rFonts w:cs="Calibri"/>
              </w:rPr>
              <w:t xml:space="preserve"> (AA)</w:t>
            </w:r>
            <w:r w:rsidR="009C50E3" w:rsidRPr="00E106CB">
              <w:rPr>
                <w:rFonts w:cs="Calibri"/>
              </w:rPr>
              <w:br/>
              <w:t>Text is used rather than images of text, except where the presentation of text is essential, such as logos</w:t>
            </w:r>
          </w:p>
        </w:tc>
        <w:tc>
          <w:tcPr>
            <w:tcW w:w="846" w:type="pct"/>
            <w:shd w:val="clear" w:color="auto" w:fill="FFFFCC"/>
          </w:tcPr>
          <w:p w14:paraId="5083C3EF" w14:textId="29342F20" w:rsidR="009C50E3" w:rsidRPr="00445499" w:rsidRDefault="009C50E3" w:rsidP="009C50E3">
            <w:pPr>
              <w:rPr>
                <w:rFonts w:cs="Calibri"/>
              </w:rPr>
            </w:pPr>
            <w:r w:rsidRPr="000D6555">
              <w:rPr>
                <w:rFonts w:eastAsia="Times New Roman" w:cs="Calibri"/>
              </w:rPr>
              <w:t>Partially supports</w:t>
            </w:r>
          </w:p>
        </w:tc>
        <w:tc>
          <w:tcPr>
            <w:tcW w:w="3084" w:type="pct"/>
            <w:shd w:val="clear" w:color="auto" w:fill="auto"/>
          </w:tcPr>
          <w:p w14:paraId="299789D2" w14:textId="41930CBA" w:rsidR="009C50E3" w:rsidRDefault="009C50E3" w:rsidP="009C50E3">
            <w:pPr>
              <w:rPr>
                <w:rFonts w:cs="Calibri"/>
              </w:rPr>
            </w:pPr>
            <w:r>
              <w:rPr>
                <w:rFonts w:cs="Calibri"/>
              </w:rPr>
              <w:t xml:space="preserve">No images of text are used other than for logos or essential presentation in </w:t>
            </w:r>
            <w:r w:rsidR="00D36678">
              <w:rPr>
                <w:rFonts w:cs="Calibri"/>
              </w:rPr>
              <w:t>most areas</w:t>
            </w:r>
            <w:r>
              <w:rPr>
                <w:rFonts w:cs="Calibri"/>
              </w:rPr>
              <w:t>.</w:t>
            </w:r>
          </w:p>
          <w:p w14:paraId="6608DAB3" w14:textId="77777777" w:rsidR="009C50E3" w:rsidRDefault="009C50E3" w:rsidP="009C50E3">
            <w:pPr>
              <w:rPr>
                <w:rFonts w:cs="Calibri"/>
              </w:rPr>
            </w:pPr>
          </w:p>
          <w:p w14:paraId="56AFA830" w14:textId="6F8172AC" w:rsidR="009C50E3" w:rsidRPr="00102796" w:rsidRDefault="009C50E3" w:rsidP="009C50E3">
            <w:pPr>
              <w:rPr>
                <w:rFonts w:cs="Calibri"/>
                <w:b/>
              </w:rPr>
            </w:pPr>
            <w:r>
              <w:rPr>
                <w:rFonts w:cs="Calibri"/>
                <w:b/>
              </w:rPr>
              <w:t>Exceptions:</w:t>
            </w:r>
          </w:p>
          <w:p w14:paraId="6BECF0D2" w14:textId="77777777" w:rsidR="00D36678" w:rsidRDefault="00D36678" w:rsidP="00D36678">
            <w:pPr>
              <w:pStyle w:val="ListParagraph"/>
              <w:numPr>
                <w:ilvl w:val="0"/>
                <w:numId w:val="21"/>
              </w:numPr>
            </w:pPr>
            <w:r>
              <w:t>Landing page: "Browse by…" links – Text labels of certain link elements, e.g. "Browse by Region", are only represented via images</w:t>
            </w:r>
          </w:p>
          <w:p w14:paraId="7BDF9036" w14:textId="77777777" w:rsidR="00D36678" w:rsidRDefault="00D36678" w:rsidP="00D36678">
            <w:pPr>
              <w:pStyle w:val="ListParagraph"/>
              <w:numPr>
                <w:ilvl w:val="0"/>
                <w:numId w:val="21"/>
              </w:numPr>
            </w:pPr>
            <w:r>
              <w:t>Videos &amp; More: "More…" links – Link labels, e.g. "More Plates", are implemented as images of text</w:t>
            </w:r>
          </w:p>
          <w:p w14:paraId="5083C3F3" w14:textId="4AAC656C" w:rsidR="009C50E3" w:rsidRPr="00102796" w:rsidRDefault="00D36678" w:rsidP="00D36678">
            <w:pPr>
              <w:pStyle w:val="ListParagraph"/>
              <w:numPr>
                <w:ilvl w:val="0"/>
                <w:numId w:val="21"/>
              </w:numPr>
            </w:pPr>
            <w:r>
              <w:t>Videos &amp; More: Tables – Tabular content (that is linked to and opens in a new window) is presented via images of text – images of entire tables – with no equivalent text/other alternative available.</w:t>
            </w:r>
          </w:p>
        </w:tc>
      </w:tr>
      <w:tr w:rsidR="009C50E3" w:rsidRPr="00E106CB" w14:paraId="21A9A861" w14:textId="77777777" w:rsidTr="002D32F2">
        <w:tc>
          <w:tcPr>
            <w:tcW w:w="1070" w:type="pct"/>
            <w:shd w:val="clear" w:color="auto" w:fill="auto"/>
          </w:tcPr>
          <w:p w14:paraId="4AA3B5EC" w14:textId="03365D69" w:rsidR="009C50E3" w:rsidRPr="00206B68" w:rsidRDefault="001C3D64" w:rsidP="009C50E3">
            <w:pPr>
              <w:rPr>
                <w:rFonts w:cs="Calibri"/>
              </w:rPr>
            </w:pPr>
            <w:hyperlink r:id="rId17" w:anchor="reflow" w:history="1">
              <w:r w:rsidR="009C50E3" w:rsidRPr="00206B68">
                <w:rPr>
                  <w:rStyle w:val="Hyperlink"/>
                  <w:rFonts w:cs="Calibri"/>
                </w:rPr>
                <w:t>1.4.10</w:t>
              </w:r>
              <w:r w:rsidR="000F2EA4">
                <w:rPr>
                  <w:rStyle w:val="Hyperlink"/>
                  <w:rFonts w:cs="Calibri"/>
                </w:rPr>
                <w:t>:</w:t>
              </w:r>
              <w:r w:rsidR="009C50E3" w:rsidRPr="00206B68">
                <w:rPr>
                  <w:rStyle w:val="Hyperlink"/>
                  <w:rFonts w:cs="Calibri"/>
                </w:rPr>
                <w:t xml:space="preserve"> Reflow</w:t>
              </w:r>
            </w:hyperlink>
            <w:r w:rsidR="009C50E3">
              <w:rPr>
                <w:rFonts w:cs="Calibri"/>
              </w:rPr>
              <w:br/>
              <w:t>(AA)</w:t>
            </w:r>
            <w:r w:rsidR="009C50E3">
              <w:rPr>
                <w:rFonts w:cs="Calibri"/>
              </w:rPr>
              <w:br/>
            </w:r>
            <w:r w:rsidR="009C50E3" w:rsidRPr="00206B68">
              <w:rPr>
                <w:rFonts w:cs="Calibri"/>
              </w:rPr>
              <w:t>Content can be presented without loss of information or functionality, and without requiring scrolling in two dimensions for:</w:t>
            </w:r>
          </w:p>
          <w:p w14:paraId="05870E75" w14:textId="77777777" w:rsidR="009C50E3" w:rsidRPr="00206B68" w:rsidRDefault="009C50E3" w:rsidP="009C50E3">
            <w:pPr>
              <w:rPr>
                <w:rFonts w:cs="Calibri"/>
              </w:rPr>
            </w:pPr>
            <w:r w:rsidRPr="00206B68">
              <w:rPr>
                <w:rFonts w:cs="Calibri"/>
              </w:rPr>
              <w:t>Vertical scrolling content at a width equivalent to 320 CSS pixels;</w:t>
            </w:r>
          </w:p>
          <w:p w14:paraId="72649062" w14:textId="29424B50" w:rsidR="009C50E3" w:rsidRDefault="009C50E3" w:rsidP="009C50E3">
            <w:r w:rsidRPr="00206B68">
              <w:rPr>
                <w:rFonts w:cs="Calibri"/>
              </w:rPr>
              <w:t>Horizontal scrolling content at a height equivalent to 256 CSS pixels.</w:t>
            </w:r>
          </w:p>
        </w:tc>
        <w:tc>
          <w:tcPr>
            <w:tcW w:w="846" w:type="pct"/>
            <w:shd w:val="clear" w:color="auto" w:fill="FFFFCC"/>
          </w:tcPr>
          <w:p w14:paraId="1703E3C9" w14:textId="3D9BBC32" w:rsidR="009C50E3" w:rsidRDefault="002D32F2" w:rsidP="009C50E3">
            <w:pPr>
              <w:rPr>
                <w:rFonts w:cs="Calibri"/>
              </w:rPr>
            </w:pPr>
            <w:r w:rsidRPr="000D6555">
              <w:rPr>
                <w:rFonts w:eastAsia="Times New Roman" w:cs="Calibri"/>
              </w:rPr>
              <w:t>Partially supports</w:t>
            </w:r>
          </w:p>
        </w:tc>
        <w:tc>
          <w:tcPr>
            <w:tcW w:w="3084" w:type="pct"/>
            <w:shd w:val="clear" w:color="auto" w:fill="FFFFFF" w:themeFill="background1"/>
          </w:tcPr>
          <w:p w14:paraId="2852C112" w14:textId="2F0A682B" w:rsidR="00533FCC" w:rsidRDefault="0036103B" w:rsidP="009C50E3">
            <w:pPr>
              <w:rPr>
                <w:rFonts w:cs="Calibri"/>
              </w:rPr>
            </w:pPr>
            <w:r w:rsidRPr="0036103B">
              <w:rPr>
                <w:rFonts w:cs="Calibri"/>
              </w:rPr>
              <w:t xml:space="preserve">Most pages utilize a responsive view where content reflows into a single column. In most instances page may be zoomed to 400% without </w:t>
            </w:r>
            <w:r w:rsidR="003E2715">
              <w:rPr>
                <w:rFonts w:cs="Calibri"/>
              </w:rPr>
              <w:t>necessitating</w:t>
            </w:r>
            <w:r w:rsidRPr="0036103B">
              <w:rPr>
                <w:rFonts w:cs="Calibri"/>
              </w:rPr>
              <w:t xml:space="preserve"> horizontal scrolling, nor loss of functionality/content.</w:t>
            </w:r>
            <w:r w:rsidR="00601237">
              <w:rPr>
                <w:rFonts w:cs="Calibri"/>
              </w:rPr>
              <w:t xml:space="preserve"> Note: </w:t>
            </w:r>
            <w:r w:rsidR="00601237" w:rsidRPr="00601237">
              <w:rPr>
                <w:rFonts w:cs="Calibri"/>
              </w:rPr>
              <w:t>interactive Plate image (with label text, etc.) requires the two-dimensional layout to preserve meaning</w:t>
            </w:r>
            <w:r w:rsidR="00601237">
              <w:rPr>
                <w:rFonts w:cs="Calibri"/>
              </w:rPr>
              <w:t>,</w:t>
            </w:r>
            <w:r w:rsidR="00601237" w:rsidRPr="00601237">
              <w:rPr>
                <w:rFonts w:cs="Calibri"/>
              </w:rPr>
              <w:t xml:space="preserve"> and does not reflow</w:t>
            </w:r>
            <w:r w:rsidR="002D32F2">
              <w:rPr>
                <w:rFonts w:cs="Calibri"/>
              </w:rPr>
              <w:t>; s</w:t>
            </w:r>
            <w:r w:rsidR="00601237" w:rsidRPr="00601237">
              <w:rPr>
                <w:rFonts w:cs="Calibri"/>
              </w:rPr>
              <w:t>crolling at high zoom levels may be necessary as the Plate image is subject to browser zoom settings and not constrained to the viewport.</w:t>
            </w:r>
          </w:p>
          <w:p w14:paraId="0D918544" w14:textId="77777777" w:rsidR="0036103B" w:rsidRDefault="0036103B" w:rsidP="009C50E3">
            <w:pPr>
              <w:rPr>
                <w:rFonts w:cs="Calibri"/>
              </w:rPr>
            </w:pPr>
          </w:p>
          <w:p w14:paraId="655A7919" w14:textId="77777777" w:rsidR="00533FCC" w:rsidRPr="0036103B" w:rsidRDefault="00533FCC" w:rsidP="009C50E3">
            <w:pPr>
              <w:rPr>
                <w:rFonts w:cs="Calibri"/>
                <w:b/>
                <w:bCs/>
              </w:rPr>
            </w:pPr>
            <w:r w:rsidRPr="0036103B">
              <w:rPr>
                <w:rFonts w:cs="Calibri"/>
                <w:b/>
                <w:bCs/>
              </w:rPr>
              <w:t>Exceptions:</w:t>
            </w:r>
          </w:p>
          <w:p w14:paraId="05067C9E" w14:textId="77777777" w:rsidR="0036103B" w:rsidRDefault="0036103B" w:rsidP="0036103B">
            <w:pPr>
              <w:pStyle w:val="ListParagraph"/>
              <w:numPr>
                <w:ilvl w:val="0"/>
                <w:numId w:val="30"/>
              </w:numPr>
            </w:pPr>
            <w:r>
              <w:t>Notes: Edit Note modal – Modal dialog does not reflow; labels and controls may not be visible/usable at very high zoom states</w:t>
            </w:r>
          </w:p>
          <w:p w14:paraId="0B4643F4" w14:textId="64E75B30" w:rsidR="00533FCC" w:rsidRPr="0036103B" w:rsidRDefault="0036103B" w:rsidP="0036103B">
            <w:pPr>
              <w:pStyle w:val="ListParagraph"/>
              <w:numPr>
                <w:ilvl w:val="0"/>
                <w:numId w:val="30"/>
              </w:numPr>
            </w:pPr>
            <w:r>
              <w:t>3D Models: Page content – With the exception of content within the 3D viewer, page layout adjusts to keep content within the viewport at higher zoom levels – however only to a certain extent. At very high zoom levels, some content such as horizontally-arranged navigation items may exceed the viewport bounds.</w:t>
            </w:r>
          </w:p>
        </w:tc>
      </w:tr>
      <w:tr w:rsidR="009C50E3" w:rsidRPr="00E106CB" w14:paraId="7235173B" w14:textId="77777777" w:rsidTr="004F294F">
        <w:tc>
          <w:tcPr>
            <w:tcW w:w="1070" w:type="pct"/>
            <w:shd w:val="clear" w:color="auto" w:fill="auto"/>
          </w:tcPr>
          <w:p w14:paraId="6ED97053" w14:textId="11012D59" w:rsidR="009C50E3" w:rsidRDefault="001C3D64" w:rsidP="009C50E3">
            <w:hyperlink r:id="rId18" w:anchor="non-text-contrast" w:history="1">
              <w:r w:rsidR="009C50E3">
                <w:rPr>
                  <w:rStyle w:val="Hyperlink"/>
                </w:rPr>
                <w:t>1.4.11</w:t>
              </w:r>
              <w:r w:rsidR="000F2EA4">
                <w:rPr>
                  <w:rStyle w:val="Hyperlink"/>
                </w:rPr>
                <w:t>:</w:t>
              </w:r>
              <w:r w:rsidR="009C50E3">
                <w:rPr>
                  <w:rStyle w:val="Hyperlink"/>
                </w:rPr>
                <w:t xml:space="preserve"> Non-Text Contrast</w:t>
              </w:r>
            </w:hyperlink>
            <w:r w:rsidR="000F2EA4">
              <w:t xml:space="preserve"> (</w:t>
            </w:r>
            <w:r w:rsidR="009C50E3">
              <w:t>AA)</w:t>
            </w:r>
          </w:p>
          <w:p w14:paraId="652D9286" w14:textId="11E73B45" w:rsidR="009C50E3" w:rsidRDefault="009C50E3" w:rsidP="009C50E3">
            <w:r>
              <w:t xml:space="preserve">User interact components and graphical objects </w:t>
            </w:r>
            <w:r w:rsidRPr="005D683E">
              <w:t>have a contrast ratio of at leas</w:t>
            </w:r>
            <w:r>
              <w:t>t 3:1 against adjacent color(s).</w:t>
            </w:r>
          </w:p>
        </w:tc>
        <w:tc>
          <w:tcPr>
            <w:tcW w:w="846" w:type="pct"/>
            <w:shd w:val="clear" w:color="auto" w:fill="FFFFCC"/>
          </w:tcPr>
          <w:p w14:paraId="205B11EC" w14:textId="3CF43393" w:rsidR="009C50E3" w:rsidRDefault="009C50E3" w:rsidP="009C50E3">
            <w:pPr>
              <w:rPr>
                <w:rFonts w:cs="Calibri"/>
              </w:rPr>
            </w:pPr>
            <w:r>
              <w:rPr>
                <w:rFonts w:cs="Calibri"/>
              </w:rPr>
              <w:t>Partially supports</w:t>
            </w:r>
          </w:p>
        </w:tc>
        <w:tc>
          <w:tcPr>
            <w:tcW w:w="3084" w:type="pct"/>
            <w:shd w:val="clear" w:color="auto" w:fill="FFFFFF" w:themeFill="background1"/>
          </w:tcPr>
          <w:p w14:paraId="0C19F573" w14:textId="40734AA3" w:rsidR="009C50E3" w:rsidRDefault="00097DE1" w:rsidP="009C50E3">
            <w:pPr>
              <w:rPr>
                <w:rFonts w:cs="Calibri"/>
              </w:rPr>
            </w:pPr>
            <w:r>
              <w:rPr>
                <w:rFonts w:cs="Calibri"/>
              </w:rPr>
              <w:t>Almost all</w:t>
            </w:r>
            <w:r w:rsidR="009C50E3">
              <w:rPr>
                <w:rFonts w:cs="Calibri"/>
              </w:rPr>
              <w:t xml:space="preserve"> non-text UI components and graphical objects have at least a 3:1 contrast ratio.</w:t>
            </w:r>
            <w:r w:rsidR="00D2356F">
              <w:rPr>
                <w:rFonts w:cs="Calibri"/>
              </w:rPr>
              <w:t xml:space="preserve"> Note: on interactive Plate image, </w:t>
            </w:r>
            <w:r w:rsidR="00D2356F" w:rsidRPr="00D2356F">
              <w:rPr>
                <w:rFonts w:cs="Calibri"/>
              </w:rPr>
              <w:t>portions of red pin may lack strong contrast against image content in the immediate background</w:t>
            </w:r>
            <w:r w:rsidR="00503860">
              <w:rPr>
                <w:rFonts w:cs="Calibri"/>
              </w:rPr>
              <w:t xml:space="preserve"> –</w:t>
            </w:r>
            <w:r w:rsidR="00D2356F" w:rsidRPr="00D2356F">
              <w:rPr>
                <w:rFonts w:cs="Calibri"/>
              </w:rPr>
              <w:t xml:space="preserve"> although there is</w:t>
            </w:r>
            <w:r w:rsidR="00503860">
              <w:rPr>
                <w:rFonts w:cs="Calibri"/>
              </w:rPr>
              <w:t>,</w:t>
            </w:r>
            <w:r w:rsidR="00D2356F" w:rsidRPr="00D2356F">
              <w:rPr>
                <w:rFonts w:cs="Calibri"/>
              </w:rPr>
              <w:t xml:space="preserve"> by default</w:t>
            </w:r>
            <w:r w:rsidR="00503860">
              <w:rPr>
                <w:rFonts w:cs="Calibri"/>
              </w:rPr>
              <w:t>,</w:t>
            </w:r>
            <w:r w:rsidR="00D2356F" w:rsidRPr="00D2356F">
              <w:rPr>
                <w:rFonts w:cs="Calibri"/>
              </w:rPr>
              <w:t xml:space="preserve"> a black/blue </w:t>
            </w:r>
            <w:r w:rsidR="001A5262">
              <w:rPr>
                <w:rFonts w:cs="Calibri"/>
              </w:rPr>
              <w:t xml:space="preserve">connecting </w:t>
            </w:r>
            <w:r w:rsidR="00D2356F" w:rsidRPr="00D2356F">
              <w:rPr>
                <w:rFonts w:cs="Calibri"/>
              </w:rPr>
              <w:t>line leading to the pin</w:t>
            </w:r>
            <w:r w:rsidR="00503860">
              <w:rPr>
                <w:rFonts w:cs="Calibri"/>
              </w:rPr>
              <w:t>,</w:t>
            </w:r>
            <w:r w:rsidR="00D2356F" w:rsidRPr="00D2356F">
              <w:rPr>
                <w:rFonts w:cs="Calibri"/>
              </w:rPr>
              <w:t xml:space="preserve"> and an additional pointer hover interaction that changes</w:t>
            </w:r>
            <w:r w:rsidR="00C00BCA">
              <w:rPr>
                <w:rFonts w:cs="Calibri"/>
              </w:rPr>
              <w:t xml:space="preserve"> the</w:t>
            </w:r>
            <w:r w:rsidR="00D2356F" w:rsidRPr="00D2356F">
              <w:rPr>
                <w:rFonts w:cs="Calibri"/>
              </w:rPr>
              <w:t xml:space="preserve"> pin shape for greater visual prominence</w:t>
            </w:r>
            <w:r w:rsidR="00503860">
              <w:rPr>
                <w:rFonts w:cs="Calibri"/>
              </w:rPr>
              <w:t>.</w:t>
            </w:r>
          </w:p>
          <w:p w14:paraId="5EBADC5E" w14:textId="77777777" w:rsidR="009C50E3" w:rsidRDefault="009C50E3" w:rsidP="009C50E3">
            <w:pPr>
              <w:rPr>
                <w:rFonts w:cs="Calibri"/>
              </w:rPr>
            </w:pPr>
          </w:p>
          <w:p w14:paraId="2C0F2011" w14:textId="58736D56" w:rsidR="009C50E3" w:rsidRDefault="009C50E3" w:rsidP="009C50E3">
            <w:pPr>
              <w:rPr>
                <w:rFonts w:cs="Calibri"/>
              </w:rPr>
            </w:pPr>
            <w:r>
              <w:rPr>
                <w:rFonts w:cs="Calibri"/>
                <w:b/>
                <w:bCs/>
              </w:rPr>
              <w:t>Exceptions:</w:t>
            </w:r>
          </w:p>
          <w:p w14:paraId="1B8F1D07" w14:textId="77777777" w:rsidR="00DD41E3" w:rsidRDefault="00DD41E3" w:rsidP="00DD41E3">
            <w:pPr>
              <w:pStyle w:val="ListParagraph"/>
              <w:numPr>
                <w:ilvl w:val="0"/>
                <w:numId w:val="11"/>
              </w:numPr>
            </w:pPr>
            <w:r>
              <w:t>Plate: Lightbox modal close 'x' button – Component label 'x' (orange), if taken to be a graphic icon, lacks sufficient contrast against the background (light grey)</w:t>
            </w:r>
          </w:p>
          <w:p w14:paraId="6CE7E1B9" w14:textId="77777777" w:rsidR="00DD41E3" w:rsidRDefault="00DD41E3" w:rsidP="00DD41E3">
            <w:pPr>
              <w:pStyle w:val="ListParagraph"/>
              <w:numPr>
                <w:ilvl w:val="0"/>
                <w:numId w:val="11"/>
              </w:numPr>
            </w:pPr>
            <w:r>
              <w:t>Notes: Selected Category focus indicator – Focus indicator, a white dashed line, lacks sufficient contrast against the background (gold)</w:t>
            </w:r>
          </w:p>
          <w:p w14:paraId="60CB4C25" w14:textId="08DB6570" w:rsidR="009C50E3" w:rsidRPr="009F614B" w:rsidRDefault="00DD41E3" w:rsidP="00DD41E3">
            <w:pPr>
              <w:pStyle w:val="ListParagraph"/>
              <w:numPr>
                <w:ilvl w:val="0"/>
                <w:numId w:val="11"/>
              </w:numPr>
            </w:pPr>
            <w:r>
              <w:t>3D Models: Diagram lines – Lines (white) connecting diagram labels to 3D representation may lack sufficient contrast against the indicated anatomical feature at</w:t>
            </w:r>
            <w:r w:rsidR="001C3D64">
              <w:t xml:space="preserve"> </w:t>
            </w:r>
            <w:r>
              <w:t>close to the point of termination</w:t>
            </w:r>
          </w:p>
        </w:tc>
      </w:tr>
      <w:tr w:rsidR="009C50E3" w:rsidRPr="00E106CB" w14:paraId="4C32E0ED" w14:textId="77777777" w:rsidTr="004F294F">
        <w:tc>
          <w:tcPr>
            <w:tcW w:w="1070" w:type="pct"/>
            <w:shd w:val="clear" w:color="auto" w:fill="auto"/>
          </w:tcPr>
          <w:p w14:paraId="6AF95A35" w14:textId="753574B6" w:rsidR="009C50E3" w:rsidRDefault="001C3D64" w:rsidP="009C50E3">
            <w:hyperlink r:id="rId19" w:anchor="text-spacing" w:history="1">
              <w:r w:rsidR="009C50E3" w:rsidRPr="005D683E">
                <w:rPr>
                  <w:rStyle w:val="Hyperlink"/>
                </w:rPr>
                <w:t>1.4.12</w:t>
              </w:r>
              <w:r w:rsidR="000F2EA4">
                <w:rPr>
                  <w:rStyle w:val="Hyperlink"/>
                </w:rPr>
                <w:t>:</w:t>
              </w:r>
              <w:r w:rsidR="009C50E3" w:rsidRPr="005D683E">
                <w:rPr>
                  <w:rStyle w:val="Hyperlink"/>
                </w:rPr>
                <w:t xml:space="preserve"> Text Spacing</w:t>
              </w:r>
            </w:hyperlink>
            <w:r w:rsidR="009C50E3">
              <w:rPr>
                <w:rStyle w:val="Hyperlink"/>
              </w:rPr>
              <w:t xml:space="preserve"> </w:t>
            </w:r>
            <w:r w:rsidR="009C50E3">
              <w:t>(AA)</w:t>
            </w:r>
          </w:p>
          <w:p w14:paraId="594BF142" w14:textId="273658CC" w:rsidR="009C50E3" w:rsidRDefault="009C50E3" w:rsidP="009C50E3">
            <w:r>
              <w:t>In content implemented using markup languages that support the following text style properties, no loss of content or functionality occurs by setting all the following and by changing no other style property:</w:t>
            </w:r>
          </w:p>
          <w:p w14:paraId="517363EA" w14:textId="77777777" w:rsidR="009C50E3" w:rsidRDefault="009C50E3" w:rsidP="009C50E3"/>
          <w:p w14:paraId="52CCFA46" w14:textId="77777777" w:rsidR="009C50E3" w:rsidRDefault="009C50E3" w:rsidP="009C50E3">
            <w:r>
              <w:t>Line height (line spacing) to at least 1.5 times the font size;</w:t>
            </w:r>
          </w:p>
          <w:p w14:paraId="1CAA2959" w14:textId="77777777" w:rsidR="009C50E3" w:rsidRDefault="009C50E3" w:rsidP="009C50E3">
            <w:r>
              <w:t>Spacing following paragraphs to at least 2 times the font size;</w:t>
            </w:r>
          </w:p>
          <w:p w14:paraId="4700ED9C" w14:textId="77777777" w:rsidR="009C50E3" w:rsidRDefault="009C50E3" w:rsidP="009C50E3">
            <w:r>
              <w:t>Letter spacing (tracking) to at least 0.12 times the font size;</w:t>
            </w:r>
          </w:p>
          <w:p w14:paraId="3A0F647E" w14:textId="09A84EF2" w:rsidR="009C50E3" w:rsidRDefault="009C50E3" w:rsidP="009C50E3">
            <w:r>
              <w:t>Word spacing to at least 0.16 times the font size.</w:t>
            </w:r>
          </w:p>
        </w:tc>
        <w:tc>
          <w:tcPr>
            <w:tcW w:w="846" w:type="pct"/>
            <w:shd w:val="clear" w:color="auto" w:fill="EAF1DD" w:themeFill="accent3" w:themeFillTint="33"/>
          </w:tcPr>
          <w:p w14:paraId="7B8F15FA" w14:textId="0A55C924" w:rsidR="009C50E3" w:rsidRDefault="009C50E3" w:rsidP="009C50E3">
            <w:pPr>
              <w:rPr>
                <w:rFonts w:cs="Calibri"/>
              </w:rPr>
            </w:pPr>
            <w:r>
              <w:rPr>
                <w:rFonts w:cs="Calibri"/>
              </w:rPr>
              <w:t>Supports</w:t>
            </w:r>
          </w:p>
        </w:tc>
        <w:tc>
          <w:tcPr>
            <w:tcW w:w="3084" w:type="pct"/>
            <w:shd w:val="clear" w:color="auto" w:fill="FFFFFF" w:themeFill="background1"/>
          </w:tcPr>
          <w:p w14:paraId="3B4B20B7" w14:textId="77270703" w:rsidR="009C50E3" w:rsidRDefault="009C50E3" w:rsidP="009C50E3">
            <w:pPr>
              <w:rPr>
                <w:rFonts w:cs="Calibri"/>
              </w:rPr>
            </w:pPr>
            <w:r>
              <w:rPr>
                <w:rFonts w:cs="Calibri"/>
              </w:rPr>
              <w:t>Users may adjust the text spacing of content on pages to the minimum baseline properties without causing loss of content or functionality.</w:t>
            </w:r>
          </w:p>
        </w:tc>
      </w:tr>
      <w:tr w:rsidR="009C50E3" w:rsidRPr="00E106CB" w14:paraId="6C8A9084" w14:textId="77777777" w:rsidTr="00C8327E">
        <w:tc>
          <w:tcPr>
            <w:tcW w:w="1070" w:type="pct"/>
            <w:shd w:val="clear" w:color="auto" w:fill="auto"/>
          </w:tcPr>
          <w:p w14:paraId="22813907" w14:textId="1ECB71F7" w:rsidR="009C50E3" w:rsidRDefault="001C3D64" w:rsidP="009C50E3">
            <w:hyperlink r:id="rId20" w:anchor="content-on-hover-or-focus" w:history="1">
              <w:r w:rsidR="009C50E3" w:rsidRPr="00C33CD8">
                <w:rPr>
                  <w:rStyle w:val="Hyperlink"/>
                </w:rPr>
                <w:t>1.4.13</w:t>
              </w:r>
              <w:r w:rsidR="000F2EA4">
                <w:rPr>
                  <w:rStyle w:val="Hyperlink"/>
                </w:rPr>
                <w:t>:</w:t>
              </w:r>
              <w:r w:rsidR="009C50E3" w:rsidRPr="00C33CD8">
                <w:rPr>
                  <w:rStyle w:val="Hyperlink"/>
                </w:rPr>
                <w:t xml:space="preserve"> Content on Hover or Focus</w:t>
              </w:r>
            </w:hyperlink>
            <w:r w:rsidR="009C50E3">
              <w:t xml:space="preserve"> (AA)</w:t>
            </w:r>
          </w:p>
          <w:p w14:paraId="62CF6022" w14:textId="67116CA1" w:rsidR="009C50E3" w:rsidRDefault="009C50E3" w:rsidP="009C50E3">
            <w:r>
              <w:t>Where receiving and then removing pointer hover or keyboard focus triggers additional content to become visible and then hidden, the following are true:</w:t>
            </w:r>
          </w:p>
          <w:p w14:paraId="693BC350" w14:textId="77777777" w:rsidR="009C50E3" w:rsidRDefault="009C50E3" w:rsidP="00066DF0">
            <w:pPr>
              <w:pStyle w:val="ListParagraph"/>
              <w:numPr>
                <w:ilvl w:val="0"/>
                <w:numId w:val="2"/>
              </w:numPr>
            </w:pPr>
            <w:proofErr w:type="spellStart"/>
            <w:r>
              <w:t>Dismissable</w:t>
            </w:r>
            <w:proofErr w:type="spellEnd"/>
          </w:p>
          <w:p w14:paraId="64234BCE" w14:textId="77777777" w:rsidR="009C50E3" w:rsidRDefault="009C50E3" w:rsidP="00066DF0">
            <w:pPr>
              <w:pStyle w:val="ListParagraph"/>
              <w:numPr>
                <w:ilvl w:val="0"/>
                <w:numId w:val="2"/>
              </w:numPr>
            </w:pPr>
            <w:proofErr w:type="spellStart"/>
            <w:r>
              <w:t>Hoverable</w:t>
            </w:r>
            <w:proofErr w:type="spellEnd"/>
          </w:p>
          <w:p w14:paraId="6213FE85" w14:textId="573EFB49" w:rsidR="009C50E3" w:rsidRDefault="009C50E3" w:rsidP="00066DF0">
            <w:pPr>
              <w:pStyle w:val="ListParagraph"/>
              <w:numPr>
                <w:ilvl w:val="0"/>
                <w:numId w:val="2"/>
              </w:numPr>
            </w:pPr>
            <w:r>
              <w:t>Persistent</w:t>
            </w:r>
          </w:p>
        </w:tc>
        <w:tc>
          <w:tcPr>
            <w:tcW w:w="846" w:type="pct"/>
            <w:shd w:val="clear" w:color="auto" w:fill="EAF1DD"/>
          </w:tcPr>
          <w:p w14:paraId="3418137A" w14:textId="7C1F8AE7" w:rsidR="009C50E3" w:rsidRDefault="00C8327E" w:rsidP="009C50E3">
            <w:pPr>
              <w:rPr>
                <w:rFonts w:cs="Calibri"/>
              </w:rPr>
            </w:pPr>
            <w:r>
              <w:rPr>
                <w:rFonts w:cs="Calibri"/>
              </w:rPr>
              <w:t>Supports (N/A)</w:t>
            </w:r>
          </w:p>
        </w:tc>
        <w:tc>
          <w:tcPr>
            <w:tcW w:w="3084" w:type="pct"/>
            <w:shd w:val="clear" w:color="auto" w:fill="FFFFFF" w:themeFill="background1"/>
          </w:tcPr>
          <w:p w14:paraId="1AAFFD06" w14:textId="362AA122" w:rsidR="0036211C" w:rsidRPr="00574EDD" w:rsidRDefault="00D047D7" w:rsidP="00D047D7">
            <w:r>
              <w:rPr>
                <w:rFonts w:cs="Calibri"/>
              </w:rPr>
              <w:t>No applicable instances of c</w:t>
            </w:r>
            <w:r w:rsidR="009C50E3">
              <w:rPr>
                <w:rFonts w:cs="Calibri"/>
              </w:rPr>
              <w:t>ontent</w:t>
            </w:r>
            <w:r w:rsidR="00B74045">
              <w:rPr>
                <w:rFonts w:cs="Calibri"/>
              </w:rPr>
              <w:t xml:space="preserve"> that</w:t>
            </w:r>
            <w:r w:rsidR="009C50E3">
              <w:rPr>
                <w:rFonts w:cs="Calibri"/>
              </w:rPr>
              <w:t xml:space="preserve"> </w:t>
            </w:r>
            <w:r w:rsidR="004205FC">
              <w:rPr>
                <w:rFonts w:cs="Calibri"/>
              </w:rPr>
              <w:t>may appear</w:t>
            </w:r>
            <w:r w:rsidR="009C50E3">
              <w:rPr>
                <w:rFonts w:cs="Calibri"/>
              </w:rPr>
              <w:t xml:space="preserve"> on hover or focus</w:t>
            </w:r>
            <w:r>
              <w:rPr>
                <w:rFonts w:cs="Calibri"/>
              </w:rPr>
              <w:t>.</w:t>
            </w:r>
          </w:p>
        </w:tc>
      </w:tr>
      <w:tr w:rsidR="009C50E3" w:rsidRPr="00E106CB" w14:paraId="5083C3F8" w14:textId="77777777" w:rsidTr="00C8327E">
        <w:tc>
          <w:tcPr>
            <w:tcW w:w="1070" w:type="pct"/>
            <w:shd w:val="clear" w:color="auto" w:fill="FFFFFF" w:themeFill="background1"/>
          </w:tcPr>
          <w:p w14:paraId="5083C3F5" w14:textId="7BD1AEA3" w:rsidR="009C50E3" w:rsidRPr="00E106CB" w:rsidRDefault="001C3D64" w:rsidP="009C50E3">
            <w:pPr>
              <w:rPr>
                <w:rFonts w:cs="Calibri"/>
              </w:rPr>
            </w:pPr>
            <w:hyperlink r:id="rId21" w:anchor="three-flashes-or-below-threshold" w:history="1">
              <w:r w:rsidR="009C50E3" w:rsidRPr="009154D9">
                <w:rPr>
                  <w:rStyle w:val="Hyperlink"/>
                  <w:rFonts w:cs="Calibri"/>
                </w:rPr>
                <w:t>2.3.1: Three Flashes or Below Threshold</w:t>
              </w:r>
            </w:hyperlink>
            <w:r w:rsidR="009C50E3" w:rsidRPr="00E106CB">
              <w:rPr>
                <w:rFonts w:cs="Calibri"/>
              </w:rPr>
              <w:t xml:space="preserve"> (A)</w:t>
            </w:r>
            <w:r w:rsidR="009C50E3" w:rsidRPr="00E106CB">
              <w:rPr>
                <w:rFonts w:cs="Calibri"/>
              </w:rPr>
              <w:br/>
              <w:t>No more than three flashes in a 1-second period, or the flashes are below the defined thresholds</w:t>
            </w:r>
          </w:p>
        </w:tc>
        <w:tc>
          <w:tcPr>
            <w:tcW w:w="846" w:type="pct"/>
            <w:shd w:val="clear" w:color="auto" w:fill="EAF1DD"/>
          </w:tcPr>
          <w:p w14:paraId="5083C3F6" w14:textId="1DEC35B3" w:rsidR="009C50E3" w:rsidRPr="00445499" w:rsidRDefault="009C50E3" w:rsidP="009C50E3">
            <w:pPr>
              <w:rPr>
                <w:rFonts w:cs="Calibri"/>
              </w:rPr>
            </w:pPr>
            <w:r>
              <w:rPr>
                <w:rFonts w:cs="Calibri"/>
              </w:rPr>
              <w:t>Supports (N/A)</w:t>
            </w:r>
          </w:p>
        </w:tc>
        <w:tc>
          <w:tcPr>
            <w:tcW w:w="3084" w:type="pct"/>
            <w:shd w:val="clear" w:color="auto" w:fill="FFFFFF" w:themeFill="background1"/>
          </w:tcPr>
          <w:p w14:paraId="5083C3F7" w14:textId="1E43AE77" w:rsidR="009C50E3" w:rsidRPr="00E106CB" w:rsidRDefault="009C50E3" w:rsidP="009C50E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 w:name="_Keyboard"/>
      <w:bookmarkEnd w:id="1"/>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B41155" w:rsidRPr="00E106CB" w14:paraId="5083C404" w14:textId="77777777" w:rsidTr="00015BD8">
        <w:tc>
          <w:tcPr>
            <w:tcW w:w="1070" w:type="pct"/>
            <w:shd w:val="clear" w:color="auto" w:fill="auto"/>
          </w:tcPr>
          <w:p w14:paraId="5083C400" w14:textId="0783FD8B" w:rsidR="00B41155" w:rsidRPr="00E106CB" w:rsidRDefault="001C3D64" w:rsidP="00B41155">
            <w:pPr>
              <w:rPr>
                <w:rFonts w:cs="Calibri"/>
              </w:rPr>
            </w:pPr>
            <w:hyperlink r:id="rId22" w:anchor="meaningfuusequence" w:history="1">
              <w:r w:rsidR="00B41155" w:rsidRPr="009154D9">
                <w:rPr>
                  <w:rStyle w:val="Hyperlink"/>
                  <w:rFonts w:cs="Calibri"/>
                </w:rPr>
                <w:t>1.3.2: Meaningful Sequence</w:t>
              </w:r>
            </w:hyperlink>
            <w:r w:rsidR="00B41155" w:rsidRPr="00E106CB">
              <w:rPr>
                <w:rFonts w:cs="Calibri"/>
              </w:rPr>
              <w:t xml:space="preserve"> (A)</w:t>
            </w:r>
          </w:p>
          <w:p w14:paraId="5083C401" w14:textId="77777777" w:rsidR="00B41155" w:rsidRPr="00E106CB" w:rsidRDefault="00B41155" w:rsidP="00B41155">
            <w:pPr>
              <w:rPr>
                <w:rFonts w:cs="Calibri"/>
              </w:rPr>
            </w:pPr>
            <w:r w:rsidRPr="00E106CB">
              <w:rPr>
                <w:rFonts w:cs="Calibri"/>
              </w:rPr>
              <w:t>The correct reading sequence can be programmatically determined</w:t>
            </w:r>
          </w:p>
        </w:tc>
        <w:tc>
          <w:tcPr>
            <w:tcW w:w="846" w:type="pct"/>
            <w:shd w:val="clear" w:color="auto" w:fill="FFFFCC"/>
          </w:tcPr>
          <w:p w14:paraId="5083C402" w14:textId="76C53300" w:rsidR="00B41155" w:rsidRPr="00445499" w:rsidRDefault="00015BD8" w:rsidP="00B41155">
            <w:pPr>
              <w:rPr>
                <w:rFonts w:cs="Calibri"/>
              </w:rPr>
            </w:pPr>
            <w:r>
              <w:rPr>
                <w:rFonts w:cs="Calibri"/>
              </w:rPr>
              <w:t>Partially supports</w:t>
            </w:r>
          </w:p>
        </w:tc>
        <w:tc>
          <w:tcPr>
            <w:tcW w:w="3084" w:type="pct"/>
            <w:shd w:val="clear" w:color="auto" w:fill="auto"/>
          </w:tcPr>
          <w:p w14:paraId="127C58F7" w14:textId="20D02A05" w:rsidR="00B41155" w:rsidRDefault="00015BD8" w:rsidP="009A1BD8">
            <w:pPr>
              <w:rPr>
                <w:rFonts w:cs="Calibri"/>
              </w:rPr>
            </w:pPr>
            <w:r>
              <w:rPr>
                <w:rFonts w:cs="Calibri"/>
              </w:rPr>
              <w:t>The</w:t>
            </w:r>
            <w:r w:rsidR="00B41155">
              <w:rPr>
                <w:rFonts w:cs="Calibri"/>
              </w:rPr>
              <w:t xml:space="preserve"> correct reading sequence is </w:t>
            </w:r>
            <w:r>
              <w:rPr>
                <w:rFonts w:cs="Calibri"/>
              </w:rPr>
              <w:t xml:space="preserve">typically </w:t>
            </w:r>
            <w:r w:rsidR="00B41155">
              <w:rPr>
                <w:rFonts w:cs="Calibri"/>
              </w:rPr>
              <w:t>logical</w:t>
            </w:r>
            <w:r w:rsidR="009A1BD8">
              <w:rPr>
                <w:rFonts w:cs="Calibri"/>
              </w:rPr>
              <w:t>,</w:t>
            </w:r>
            <w:r w:rsidR="00B41155">
              <w:rPr>
                <w:rFonts w:cs="Calibri"/>
              </w:rPr>
              <w:t xml:space="preserve"> with the DOM order </w:t>
            </w:r>
            <w:r w:rsidR="009A1BD8">
              <w:rPr>
                <w:rFonts w:cs="Calibri"/>
              </w:rPr>
              <w:t>according with</w:t>
            </w:r>
            <w:r w:rsidR="00B41155">
              <w:rPr>
                <w:rFonts w:cs="Calibri"/>
              </w:rPr>
              <w:t xml:space="preserve"> the visual order</w:t>
            </w:r>
            <w:r>
              <w:rPr>
                <w:rFonts w:cs="Calibri"/>
              </w:rPr>
              <w:t xml:space="preserve"> in most areas.</w:t>
            </w:r>
          </w:p>
          <w:p w14:paraId="4CDC7051" w14:textId="77777777" w:rsidR="00FD19D8" w:rsidRDefault="00FD19D8" w:rsidP="009A1BD8">
            <w:pPr>
              <w:rPr>
                <w:rFonts w:cs="Calibri"/>
              </w:rPr>
            </w:pPr>
          </w:p>
          <w:p w14:paraId="1E8B66EC" w14:textId="5B194D0D" w:rsidR="00FD19D8" w:rsidRPr="00FD19D8" w:rsidRDefault="00FD19D8" w:rsidP="009A1BD8">
            <w:pPr>
              <w:rPr>
                <w:rFonts w:cs="Calibri"/>
                <w:b/>
                <w:bCs/>
              </w:rPr>
            </w:pPr>
            <w:r w:rsidRPr="00FD19D8">
              <w:rPr>
                <w:rFonts w:cs="Calibri"/>
                <w:b/>
                <w:bCs/>
              </w:rPr>
              <w:t>Exceptions:</w:t>
            </w:r>
          </w:p>
          <w:p w14:paraId="5083C403" w14:textId="13745929" w:rsidR="00FD19D8" w:rsidRPr="00FD19D8" w:rsidRDefault="00FD19D8" w:rsidP="00FD19D8">
            <w:pPr>
              <w:pStyle w:val="ListParagraph"/>
              <w:numPr>
                <w:ilvl w:val="0"/>
                <w:numId w:val="31"/>
              </w:numPr>
            </w:pPr>
            <w:r w:rsidRPr="00FD19D8">
              <w:t>Plate: Image diagram labels – A programmatically determinable, non-linear reading sequence of diagram labels may be present when the labels are enabled – however, important elements such as interactive menus for label visibility options (when activated) are inserted incorrectly/illogically within the reading sequence, and may be disorienting for AT users.</w:t>
            </w:r>
          </w:p>
        </w:tc>
      </w:tr>
      <w:tr w:rsidR="00B41155" w:rsidRPr="00E106CB" w14:paraId="5083C411" w14:textId="77777777" w:rsidTr="0068005B">
        <w:tc>
          <w:tcPr>
            <w:tcW w:w="1070" w:type="pct"/>
            <w:shd w:val="clear" w:color="auto" w:fill="auto"/>
          </w:tcPr>
          <w:p w14:paraId="5083C405" w14:textId="4AE50127" w:rsidR="00B41155" w:rsidRPr="00E106CB" w:rsidRDefault="001C3D64" w:rsidP="00B41155">
            <w:pPr>
              <w:rPr>
                <w:rFonts w:cs="Calibri"/>
              </w:rPr>
            </w:pPr>
            <w:hyperlink r:id="rId23" w:anchor="keyboard" w:history="1">
              <w:r w:rsidR="00B41155" w:rsidRPr="009154D9">
                <w:rPr>
                  <w:rStyle w:val="Hyperlink"/>
                  <w:rFonts w:cs="Calibri"/>
                </w:rPr>
                <w:t>2.1.1: Keyboard</w:t>
              </w:r>
            </w:hyperlink>
            <w:r w:rsidR="00B41155">
              <w:rPr>
                <w:rFonts w:cs="Calibri"/>
              </w:rPr>
              <w:t xml:space="preserve"> </w:t>
            </w:r>
            <w:r w:rsidR="00B41155" w:rsidRPr="00E106CB">
              <w:rPr>
                <w:rFonts w:cs="Calibri"/>
              </w:rPr>
              <w:t>(A)</w:t>
            </w:r>
          </w:p>
          <w:p w14:paraId="5083C406" w14:textId="77777777" w:rsidR="00B41155" w:rsidRPr="00E106CB" w:rsidRDefault="00B41155" w:rsidP="00B41155">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6AB26AEC" w:rsidR="00B41155" w:rsidRPr="00445499" w:rsidRDefault="0068005B" w:rsidP="00B41155">
            <w:pPr>
              <w:rPr>
                <w:rFonts w:cs="Calibri"/>
              </w:rPr>
            </w:pPr>
            <w:r>
              <w:rPr>
                <w:rFonts w:cs="Calibri"/>
              </w:rPr>
              <w:t>Partially supports</w:t>
            </w:r>
          </w:p>
        </w:tc>
        <w:tc>
          <w:tcPr>
            <w:tcW w:w="3084" w:type="pct"/>
            <w:shd w:val="clear" w:color="auto" w:fill="auto"/>
          </w:tcPr>
          <w:p w14:paraId="6D983A2D" w14:textId="158C25C2" w:rsidR="00B41155" w:rsidRDefault="00367563" w:rsidP="00B41155">
            <w:pPr>
              <w:rPr>
                <w:rFonts w:cs="Calibri"/>
              </w:rPr>
            </w:pPr>
            <w:r>
              <w:rPr>
                <w:rFonts w:cs="Calibri"/>
              </w:rPr>
              <w:t xml:space="preserve">A </w:t>
            </w:r>
            <w:r w:rsidR="00630DBD">
              <w:rPr>
                <w:rFonts w:cs="Calibri"/>
              </w:rPr>
              <w:t>substantial</w:t>
            </w:r>
            <w:r>
              <w:rPr>
                <w:rFonts w:cs="Calibri"/>
              </w:rPr>
              <w:t xml:space="preserve"> portion of</w:t>
            </w:r>
            <w:r w:rsidR="00861469">
              <w:rPr>
                <w:rFonts w:cs="Calibri"/>
              </w:rPr>
              <w:t xml:space="preserve"> </w:t>
            </w:r>
            <w:r w:rsidR="00D0261A">
              <w:rPr>
                <w:rFonts w:cs="Calibri"/>
              </w:rPr>
              <w:t xml:space="preserve">standard web page content </w:t>
            </w:r>
            <w:r w:rsidR="00206EA5">
              <w:rPr>
                <w:rFonts w:cs="Calibri"/>
              </w:rPr>
              <w:t xml:space="preserve">and functionality </w:t>
            </w:r>
            <w:r w:rsidR="00431ABC">
              <w:rPr>
                <w:rFonts w:cs="Calibri"/>
              </w:rPr>
              <w:t>is</w:t>
            </w:r>
            <w:r w:rsidR="00B41155" w:rsidRPr="00A91C42">
              <w:rPr>
                <w:rFonts w:cs="Calibri"/>
              </w:rPr>
              <w:t xml:space="preserve"> keyboard</w:t>
            </w:r>
            <w:r w:rsidR="00B41155">
              <w:rPr>
                <w:rFonts w:cs="Calibri"/>
              </w:rPr>
              <w:t xml:space="preserve"> operable</w:t>
            </w:r>
            <w:r w:rsidR="00206EA5">
              <w:rPr>
                <w:rFonts w:cs="Calibri"/>
              </w:rPr>
              <w:t xml:space="preserve"> across pages</w:t>
            </w:r>
            <w:r w:rsidR="005177C3">
              <w:rPr>
                <w:rFonts w:cs="Calibri"/>
              </w:rPr>
              <w:t xml:space="preserve">, although significant exceptions render the </w:t>
            </w:r>
            <w:r w:rsidR="0082190D">
              <w:rPr>
                <w:rFonts w:cs="Calibri"/>
              </w:rPr>
              <w:t>interactivity of Plate images</w:t>
            </w:r>
            <w:r w:rsidR="005177C3">
              <w:rPr>
                <w:rFonts w:cs="Calibri"/>
              </w:rPr>
              <w:t xml:space="preserve"> and several</w:t>
            </w:r>
            <w:r w:rsidR="00CD1CCE">
              <w:rPr>
                <w:rFonts w:cs="Calibri"/>
              </w:rPr>
              <w:t xml:space="preserve"> other</w:t>
            </w:r>
            <w:r w:rsidR="00630DBD">
              <w:rPr>
                <w:rFonts w:cs="Calibri"/>
              </w:rPr>
              <w:t xml:space="preserve"> </w:t>
            </w:r>
            <w:r w:rsidR="00342916">
              <w:rPr>
                <w:rFonts w:cs="Calibri"/>
              </w:rPr>
              <w:t>are</w:t>
            </w:r>
            <w:r w:rsidR="00A165A9">
              <w:rPr>
                <w:rFonts w:cs="Calibri"/>
              </w:rPr>
              <w:t>as</w:t>
            </w:r>
            <w:r w:rsidR="005177C3">
              <w:rPr>
                <w:rFonts w:cs="Calibri"/>
              </w:rPr>
              <w:t xml:space="preserve"> inoperable </w:t>
            </w:r>
            <w:r w:rsidR="00CD1CCE">
              <w:rPr>
                <w:rFonts w:cs="Calibri"/>
              </w:rPr>
              <w:t>via keyboard.</w:t>
            </w:r>
          </w:p>
          <w:p w14:paraId="03FCC3F7" w14:textId="77777777" w:rsidR="00B41155" w:rsidRDefault="00B41155" w:rsidP="00B41155">
            <w:pPr>
              <w:rPr>
                <w:rFonts w:cs="Calibri"/>
              </w:rPr>
            </w:pPr>
          </w:p>
          <w:p w14:paraId="12F698B3" w14:textId="77777777" w:rsidR="00B41155" w:rsidRDefault="00B41155" w:rsidP="00B41155">
            <w:pPr>
              <w:rPr>
                <w:rFonts w:cs="Calibri"/>
              </w:rPr>
            </w:pPr>
            <w:r w:rsidRPr="000D3FE9">
              <w:rPr>
                <w:rFonts w:cs="Calibri"/>
                <w:b/>
              </w:rPr>
              <w:t>Exceptions</w:t>
            </w:r>
            <w:r>
              <w:rPr>
                <w:rFonts w:cs="Calibri"/>
              </w:rPr>
              <w:t>:</w:t>
            </w:r>
          </w:p>
          <w:p w14:paraId="5EA6918D" w14:textId="77777777" w:rsidR="0082196D" w:rsidRDefault="0082196D" w:rsidP="0082196D">
            <w:pPr>
              <w:pStyle w:val="ListParagraph"/>
              <w:numPr>
                <w:ilvl w:val="0"/>
                <w:numId w:val="17"/>
              </w:numPr>
            </w:pPr>
            <w:r>
              <w:t>Plate: Left menu items – Several interactive components are not keyboard operable – e.g. the "Show Label &amp; Pin", "Show Group Label", or "Notes" accordions, or the "Highlight" toggle and further interactivity</w:t>
            </w:r>
          </w:p>
          <w:p w14:paraId="372AC43C" w14:textId="77777777" w:rsidR="0082196D" w:rsidRDefault="0082196D" w:rsidP="0082196D">
            <w:pPr>
              <w:pStyle w:val="ListParagraph"/>
              <w:numPr>
                <w:ilvl w:val="0"/>
                <w:numId w:val="17"/>
              </w:numPr>
            </w:pPr>
            <w:r>
              <w:t>Plate: Image – Interactive components (diagram labels) on the image are not typically keyboard focusable/operable – although they may be readable or operable to a limited extent by AT using the keyboard modality</w:t>
            </w:r>
          </w:p>
          <w:p w14:paraId="7EB70EDB" w14:textId="77777777" w:rsidR="0082196D" w:rsidRDefault="0082196D" w:rsidP="0082196D">
            <w:pPr>
              <w:pStyle w:val="ListParagraph"/>
              <w:numPr>
                <w:ilvl w:val="0"/>
                <w:numId w:val="17"/>
              </w:numPr>
            </w:pPr>
            <w:r>
              <w:t xml:space="preserve">Notes: Edit Note modal Close button – Component – an &lt;a&gt; element without </w:t>
            </w:r>
            <w:proofErr w:type="spellStart"/>
            <w:r>
              <w:t>href</w:t>
            </w:r>
            <w:proofErr w:type="spellEnd"/>
            <w:r>
              <w:t xml:space="preserve"> target – is not keyboard focusable</w:t>
            </w:r>
          </w:p>
          <w:p w14:paraId="4FC1D853" w14:textId="2120B21C" w:rsidR="0082196D" w:rsidRDefault="0082196D" w:rsidP="0082196D">
            <w:pPr>
              <w:pStyle w:val="ListParagraph"/>
              <w:numPr>
                <w:ilvl w:val="0"/>
                <w:numId w:val="17"/>
              </w:numPr>
            </w:pPr>
            <w:r>
              <w:t xml:space="preserve">Notes: Edit Note modal buttons – "Update" and "Cancel" buttons are not keyboard operable as they cannot receive focus (see related exception under SC 2.4.3); submitting the form presented within the modal is not </w:t>
            </w:r>
            <w:r w:rsidR="001C3D64">
              <w:t>possible</w:t>
            </w:r>
            <w:r>
              <w:t xml:space="preserve"> via keyboard, although modal may be dismissed with Esc key</w:t>
            </w:r>
          </w:p>
          <w:p w14:paraId="5A94D03A" w14:textId="77777777" w:rsidR="0082196D" w:rsidRDefault="0082196D" w:rsidP="0082196D">
            <w:pPr>
              <w:pStyle w:val="ListParagraph"/>
              <w:numPr>
                <w:ilvl w:val="0"/>
                <w:numId w:val="17"/>
              </w:numPr>
            </w:pPr>
            <w:r>
              <w:t>3D Models: 3D Views – Neither zoom/pan (via control components) nor 3D rotation (via dragging movements) are keyboard operable in their discrete views</w:t>
            </w:r>
          </w:p>
          <w:p w14:paraId="1A052660" w14:textId="77777777" w:rsidR="0082196D" w:rsidRDefault="0082196D" w:rsidP="0082196D">
            <w:pPr>
              <w:pStyle w:val="ListParagraph"/>
              <w:numPr>
                <w:ilvl w:val="0"/>
                <w:numId w:val="17"/>
              </w:numPr>
            </w:pPr>
            <w:r>
              <w:t>Manage Lightbox: Lightbox – Order of Lightbox items may only be rearranged via pointer dragging movements, with no facility to set arrangement via keyboard</w:t>
            </w:r>
          </w:p>
          <w:p w14:paraId="5083C410" w14:textId="529DFA87" w:rsidR="00E07989" w:rsidRPr="00206EA5" w:rsidRDefault="0082196D" w:rsidP="0082196D">
            <w:pPr>
              <w:pStyle w:val="ListParagraph"/>
              <w:numPr>
                <w:ilvl w:val="0"/>
                <w:numId w:val="17"/>
              </w:numPr>
            </w:pPr>
            <w:r>
              <w:t>Manage Lightbox: Slideshow – Slideshow controls are not keyboard operable</w:t>
            </w:r>
          </w:p>
        </w:tc>
      </w:tr>
      <w:tr w:rsidR="00B41155" w:rsidRPr="00E106CB" w14:paraId="5083C416" w14:textId="77777777" w:rsidTr="00600306">
        <w:tc>
          <w:tcPr>
            <w:tcW w:w="1070" w:type="pct"/>
            <w:shd w:val="clear" w:color="auto" w:fill="auto"/>
          </w:tcPr>
          <w:p w14:paraId="5083C412" w14:textId="7A7E3DAA" w:rsidR="00B41155" w:rsidRPr="00E106CB" w:rsidRDefault="001C3D64" w:rsidP="00B41155">
            <w:pPr>
              <w:rPr>
                <w:rFonts w:cs="Calibri"/>
              </w:rPr>
            </w:pPr>
            <w:hyperlink r:id="rId24" w:anchor="no-keyboard-trap" w:history="1">
              <w:r w:rsidR="00B41155" w:rsidRPr="009154D9">
                <w:rPr>
                  <w:rStyle w:val="Hyperlink"/>
                  <w:rFonts w:cs="Calibri"/>
                </w:rPr>
                <w:t>2.1.2: No Keyboard Trap</w:t>
              </w:r>
            </w:hyperlink>
            <w:r w:rsidR="00B41155" w:rsidRPr="00E106CB">
              <w:rPr>
                <w:rFonts w:cs="Calibri"/>
              </w:rPr>
              <w:t xml:space="preserve"> (A)</w:t>
            </w:r>
          </w:p>
          <w:p w14:paraId="5083C413" w14:textId="77777777" w:rsidR="00B41155" w:rsidRPr="00E106CB" w:rsidRDefault="00B41155" w:rsidP="00B41155">
            <w:pPr>
              <w:rPr>
                <w:rFonts w:cs="Calibri"/>
              </w:rPr>
            </w:pPr>
            <w:r w:rsidRPr="00E106CB">
              <w:rPr>
                <w:rFonts w:cs="Calibri"/>
              </w:rPr>
              <w:t>The user can use the keyboard to move through page elements and is not trapped on a particular element</w:t>
            </w:r>
          </w:p>
        </w:tc>
        <w:tc>
          <w:tcPr>
            <w:tcW w:w="846" w:type="pct"/>
            <w:shd w:val="clear" w:color="auto" w:fill="EAF1DD"/>
          </w:tcPr>
          <w:p w14:paraId="5083C414" w14:textId="2A768E66" w:rsidR="00B41155" w:rsidRPr="00445499" w:rsidRDefault="00600306" w:rsidP="00B41155">
            <w:pPr>
              <w:rPr>
                <w:rFonts w:cs="Calibri"/>
              </w:rPr>
            </w:pPr>
            <w:r>
              <w:rPr>
                <w:rFonts w:cs="Calibri"/>
              </w:rPr>
              <w:t>Supports</w:t>
            </w:r>
          </w:p>
        </w:tc>
        <w:tc>
          <w:tcPr>
            <w:tcW w:w="3084" w:type="pct"/>
            <w:shd w:val="clear" w:color="auto" w:fill="auto"/>
          </w:tcPr>
          <w:p w14:paraId="5083C415" w14:textId="1F6261B7" w:rsidR="00840D65" w:rsidRPr="00600306" w:rsidRDefault="00600306" w:rsidP="00600306">
            <w:pPr>
              <w:rPr>
                <w:rFonts w:cs="Calibri"/>
              </w:rPr>
            </w:pPr>
            <w:r w:rsidRPr="00600306">
              <w:rPr>
                <w:rFonts w:cs="Calibri"/>
              </w:rPr>
              <w:t>No pages have a keyboard trap</w:t>
            </w:r>
            <w:r w:rsidR="009D7886">
              <w:rPr>
                <w:rFonts w:cs="Calibri"/>
              </w:rPr>
              <w:t>.</w:t>
            </w:r>
          </w:p>
        </w:tc>
      </w:tr>
      <w:tr w:rsidR="008A0E6D" w:rsidRPr="00E106CB" w14:paraId="2E3227EB" w14:textId="77777777" w:rsidTr="004F294F">
        <w:tc>
          <w:tcPr>
            <w:tcW w:w="1070" w:type="pct"/>
            <w:shd w:val="clear" w:color="auto" w:fill="auto"/>
          </w:tcPr>
          <w:p w14:paraId="27778C72" w14:textId="7DDFD057" w:rsidR="00331E68" w:rsidRDefault="001C3D64" w:rsidP="008A0E6D">
            <w:hyperlink r:id="rId25" w:anchor="character-key-shortcuts" w:history="1">
              <w:r w:rsidR="008A0E6D" w:rsidRPr="008A0E6D">
                <w:rPr>
                  <w:rStyle w:val="Hyperlink"/>
                </w:rPr>
                <w:t>2.1.4</w:t>
              </w:r>
              <w:r w:rsidR="000F2EA4">
                <w:rPr>
                  <w:rStyle w:val="Hyperlink"/>
                </w:rPr>
                <w:t>:</w:t>
              </w:r>
              <w:r w:rsidR="008A0E6D" w:rsidRPr="008A0E6D">
                <w:rPr>
                  <w:rStyle w:val="Hyperlink"/>
                </w:rPr>
                <w:t xml:space="preserve"> Character Key Shortcuts</w:t>
              </w:r>
            </w:hyperlink>
            <w:r w:rsidR="00331E68">
              <w:t xml:space="preserve"> (A)</w:t>
            </w:r>
          </w:p>
          <w:p w14:paraId="435371D5" w14:textId="381562AE" w:rsidR="008A0E6D" w:rsidRDefault="008A0E6D" w:rsidP="008A0E6D">
            <w:r>
              <w:t xml:space="preserve">If a keyboard shortcut is implemented in </w:t>
            </w:r>
            <w:r>
              <w:lastRenderedPageBreak/>
              <w:t>content using only letter (including upper- and lower-case letters), punctuation, number, or symbol characters, then at least one of the following is true:</w:t>
            </w:r>
          </w:p>
          <w:p w14:paraId="7342C81A" w14:textId="77777777" w:rsidR="008A0E6D" w:rsidRDefault="008A0E6D" w:rsidP="008A0E6D"/>
          <w:p w14:paraId="64037179" w14:textId="77777777" w:rsidR="008A0E6D" w:rsidRDefault="008A0E6D" w:rsidP="00066DF0">
            <w:pPr>
              <w:pStyle w:val="ListParagraph"/>
              <w:numPr>
                <w:ilvl w:val="0"/>
                <w:numId w:val="3"/>
              </w:numPr>
            </w:pPr>
            <w:r>
              <w:t>Turn off</w:t>
            </w:r>
          </w:p>
          <w:p w14:paraId="71A3AB30" w14:textId="77777777" w:rsidR="008A0E6D" w:rsidRDefault="008A0E6D" w:rsidP="00066DF0">
            <w:pPr>
              <w:pStyle w:val="ListParagraph"/>
              <w:numPr>
                <w:ilvl w:val="0"/>
                <w:numId w:val="3"/>
              </w:numPr>
            </w:pPr>
            <w:r>
              <w:t>Remap</w:t>
            </w:r>
          </w:p>
          <w:p w14:paraId="1C4A20C6" w14:textId="1541DF73" w:rsidR="008A0E6D" w:rsidRDefault="008A0E6D" w:rsidP="00066DF0">
            <w:pPr>
              <w:pStyle w:val="ListParagraph"/>
              <w:numPr>
                <w:ilvl w:val="0"/>
                <w:numId w:val="3"/>
              </w:numPr>
            </w:pPr>
            <w:r>
              <w:t>Active only on focus</w:t>
            </w:r>
          </w:p>
        </w:tc>
        <w:tc>
          <w:tcPr>
            <w:tcW w:w="846" w:type="pct"/>
            <w:shd w:val="clear" w:color="auto" w:fill="EAF1DD" w:themeFill="accent3" w:themeFillTint="33"/>
          </w:tcPr>
          <w:p w14:paraId="62D8192E" w14:textId="6C18F671" w:rsidR="008A0E6D" w:rsidRDefault="00B13CAB" w:rsidP="002D388B">
            <w:pPr>
              <w:rPr>
                <w:rFonts w:cs="Calibri"/>
              </w:rPr>
            </w:pPr>
            <w:r>
              <w:rPr>
                <w:rFonts w:cs="Calibri"/>
              </w:rPr>
              <w:lastRenderedPageBreak/>
              <w:t>Supports (N/A)</w:t>
            </w:r>
          </w:p>
        </w:tc>
        <w:tc>
          <w:tcPr>
            <w:tcW w:w="3084" w:type="pct"/>
            <w:shd w:val="clear" w:color="auto" w:fill="auto"/>
          </w:tcPr>
          <w:p w14:paraId="174ADDF8" w14:textId="77777777" w:rsidR="008A0E6D" w:rsidRPr="00E106CB" w:rsidRDefault="00357AC7" w:rsidP="002165C2">
            <w:pPr>
              <w:rPr>
                <w:rFonts w:cs="Calibri"/>
              </w:rPr>
            </w:pPr>
            <w:r>
              <w:rPr>
                <w:rFonts w:cs="Calibri"/>
              </w:rPr>
              <w:t>The site</w:t>
            </w:r>
            <w:r w:rsidR="00B13CAB">
              <w:rPr>
                <w:rFonts w:cs="Calibri"/>
              </w:rPr>
              <w:t xml:space="preserve"> does not use any character key shortcuts.</w:t>
            </w:r>
          </w:p>
        </w:tc>
      </w:tr>
      <w:tr w:rsidR="00B41155" w:rsidRPr="00E106CB" w14:paraId="5083C420" w14:textId="77777777" w:rsidTr="003F755F">
        <w:tc>
          <w:tcPr>
            <w:tcW w:w="1070" w:type="pct"/>
            <w:shd w:val="clear" w:color="auto" w:fill="auto"/>
          </w:tcPr>
          <w:p w14:paraId="5083C417" w14:textId="130BB1EF" w:rsidR="00B41155" w:rsidRPr="00E106CB" w:rsidRDefault="001C3D64" w:rsidP="00B41155">
            <w:pPr>
              <w:rPr>
                <w:rFonts w:cs="Calibri"/>
              </w:rPr>
            </w:pPr>
            <w:hyperlink r:id="rId26" w:anchor="focus-order" w:history="1">
              <w:r w:rsidR="00B41155" w:rsidRPr="009154D9">
                <w:rPr>
                  <w:rStyle w:val="Hyperlink"/>
                  <w:rFonts w:cs="Calibri"/>
                </w:rPr>
                <w:t>2.4.3: Focus Order</w:t>
              </w:r>
            </w:hyperlink>
            <w:r w:rsidR="00B41155" w:rsidRPr="00E106CB">
              <w:rPr>
                <w:rFonts w:cs="Calibri"/>
              </w:rPr>
              <w:t xml:space="preserve"> (A)</w:t>
            </w:r>
          </w:p>
          <w:p w14:paraId="5083C418" w14:textId="77777777" w:rsidR="00B41155" w:rsidRPr="00E106CB" w:rsidRDefault="00B41155" w:rsidP="00B41155">
            <w:pPr>
              <w:rPr>
                <w:rFonts w:cs="Calibri"/>
              </w:rPr>
            </w:pPr>
            <w:r w:rsidRPr="00E106CB">
              <w:rPr>
                <w:rFonts w:cs="Calibri"/>
              </w:rPr>
              <w:t>Users can tab through the elements of a page in a logical order</w:t>
            </w:r>
          </w:p>
        </w:tc>
        <w:tc>
          <w:tcPr>
            <w:tcW w:w="846" w:type="pct"/>
            <w:shd w:val="clear" w:color="auto" w:fill="FFFFCC"/>
          </w:tcPr>
          <w:p w14:paraId="5083C41A" w14:textId="6EF2FEE3" w:rsidR="00B41155" w:rsidRPr="00445499" w:rsidRDefault="003F755F" w:rsidP="00B41155">
            <w:pPr>
              <w:rPr>
                <w:rFonts w:cs="Calibri"/>
              </w:rPr>
            </w:pPr>
            <w:r>
              <w:rPr>
                <w:rFonts w:eastAsia="Times New Roman" w:cs="Calibri"/>
              </w:rPr>
              <w:t>Partially supports</w:t>
            </w:r>
          </w:p>
        </w:tc>
        <w:tc>
          <w:tcPr>
            <w:tcW w:w="3084" w:type="pct"/>
            <w:shd w:val="clear" w:color="auto" w:fill="auto"/>
          </w:tcPr>
          <w:p w14:paraId="08034EAA" w14:textId="311EFCBB" w:rsidR="00B41155" w:rsidRDefault="00B41155" w:rsidP="00B02996">
            <w:pPr>
              <w:rPr>
                <w:rFonts w:cs="Calibri"/>
              </w:rPr>
            </w:pPr>
            <w:r>
              <w:rPr>
                <w:rFonts w:cs="Calibri"/>
              </w:rPr>
              <w:t>Tab order is</w:t>
            </w:r>
            <w:r w:rsidR="006C03DA">
              <w:rPr>
                <w:rFonts w:cs="Calibri"/>
              </w:rPr>
              <w:t xml:space="preserve"> largely</w:t>
            </w:r>
            <w:r>
              <w:rPr>
                <w:rFonts w:cs="Calibri"/>
              </w:rPr>
              <w:t xml:space="preserve"> </w:t>
            </w:r>
            <w:r w:rsidR="00B02996">
              <w:rPr>
                <w:rFonts w:cs="Calibri"/>
              </w:rPr>
              <w:t>logical across</w:t>
            </w:r>
            <w:r>
              <w:rPr>
                <w:rFonts w:cs="Calibri"/>
              </w:rPr>
              <w:t xml:space="preserve"> the sit</w:t>
            </w:r>
            <w:r w:rsidR="00B02996">
              <w:rPr>
                <w:rFonts w:cs="Calibri"/>
              </w:rPr>
              <w:t>e</w:t>
            </w:r>
            <w:r w:rsidR="00A5549C">
              <w:rPr>
                <w:rFonts w:cs="Calibri"/>
              </w:rPr>
              <w:t xml:space="preserve"> and preserves</w:t>
            </w:r>
            <w:r w:rsidR="00F8731E">
              <w:rPr>
                <w:rFonts w:cs="Calibri"/>
              </w:rPr>
              <w:t xml:space="preserve"> the meaning and operability of content in most instances</w:t>
            </w:r>
            <w:r w:rsidR="00B31378">
              <w:rPr>
                <w:rFonts w:cs="Calibri"/>
              </w:rPr>
              <w:t>.</w:t>
            </w:r>
          </w:p>
          <w:p w14:paraId="285E28C6" w14:textId="77777777" w:rsidR="006E347E" w:rsidRDefault="006E347E" w:rsidP="00B02996">
            <w:pPr>
              <w:rPr>
                <w:rFonts w:cs="Calibri"/>
              </w:rPr>
            </w:pPr>
          </w:p>
          <w:p w14:paraId="14F79B89" w14:textId="77777777" w:rsidR="006E347E" w:rsidRPr="008E1220" w:rsidRDefault="006E347E" w:rsidP="006E347E">
            <w:pPr>
              <w:rPr>
                <w:rFonts w:cs="Calibri"/>
              </w:rPr>
            </w:pPr>
            <w:r>
              <w:rPr>
                <w:rFonts w:cs="Calibri"/>
                <w:b/>
              </w:rPr>
              <w:t>Exceptions:</w:t>
            </w:r>
          </w:p>
          <w:p w14:paraId="0E7AC8E3" w14:textId="77777777" w:rsidR="00B31378" w:rsidRDefault="00B31378" w:rsidP="00B31378">
            <w:pPr>
              <w:pStyle w:val="ListParagraph"/>
              <w:numPr>
                <w:ilvl w:val="0"/>
                <w:numId w:val="24"/>
              </w:numPr>
            </w:pPr>
            <w:r>
              <w:t>Plate: Lightbox modal – Container lacks proper focus management: while focus proceeds to the container after activation, focus is not trapped inside while it is activated</w:t>
            </w:r>
          </w:p>
          <w:p w14:paraId="177964E3" w14:textId="77777777" w:rsidR="00B31378" w:rsidRDefault="00B31378" w:rsidP="00B31378">
            <w:pPr>
              <w:pStyle w:val="ListParagraph"/>
              <w:numPr>
                <w:ilvl w:val="0"/>
                <w:numId w:val="24"/>
              </w:numPr>
            </w:pPr>
            <w:r>
              <w:t>Notes: Edit Note modal buttons – Focus is trapped within the three input fields while modal is activated – users cannot reach the "Update" and "Cancel" buttons via tabbing</w:t>
            </w:r>
          </w:p>
          <w:p w14:paraId="5083C41F" w14:textId="272029B0" w:rsidR="006E347E" w:rsidRPr="006E347E" w:rsidRDefault="00B31378" w:rsidP="00B31378">
            <w:pPr>
              <w:pStyle w:val="ListParagraph"/>
              <w:numPr>
                <w:ilvl w:val="0"/>
                <w:numId w:val="24"/>
              </w:numPr>
            </w:pPr>
            <w:r>
              <w:t>3D Models: Active Label – "Back to Home View" button is the first element within the tab order despite being visually situated below the side navigation menu. Focus is reset whenever a navigation item is activated; users will encounter "Back to Home View" before being able to the reach the navigation or main content.</w:t>
            </w:r>
          </w:p>
        </w:tc>
      </w:tr>
      <w:tr w:rsidR="00B41155" w:rsidRPr="00E106CB" w14:paraId="5083C431" w14:textId="77777777" w:rsidTr="00175528">
        <w:tc>
          <w:tcPr>
            <w:tcW w:w="1070" w:type="pct"/>
            <w:shd w:val="clear" w:color="auto" w:fill="auto"/>
          </w:tcPr>
          <w:p w14:paraId="5083C421" w14:textId="51740459" w:rsidR="00B41155" w:rsidRPr="00E106CB" w:rsidRDefault="001C3D64" w:rsidP="00B41155">
            <w:pPr>
              <w:rPr>
                <w:rFonts w:cs="Calibri"/>
              </w:rPr>
            </w:pPr>
            <w:hyperlink r:id="rId27" w:anchor="focus-visible" w:history="1">
              <w:r w:rsidR="00B41155" w:rsidRPr="009154D9">
                <w:rPr>
                  <w:rStyle w:val="Hyperlink"/>
                  <w:rFonts w:cs="Calibri"/>
                </w:rPr>
                <w:t>2.4.7: Focus Visible</w:t>
              </w:r>
            </w:hyperlink>
            <w:r w:rsidR="00B41155" w:rsidRPr="00E106CB">
              <w:rPr>
                <w:rFonts w:cs="Calibri"/>
              </w:rPr>
              <w:t xml:space="preserve"> (AA)</w:t>
            </w:r>
          </w:p>
          <w:p w14:paraId="5083C422" w14:textId="77777777" w:rsidR="00B41155" w:rsidRPr="00E106CB" w:rsidRDefault="00B41155" w:rsidP="00B41155">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27A269D5" w:rsidR="00B41155" w:rsidRPr="00445499" w:rsidRDefault="00B41155" w:rsidP="00B41155">
            <w:pPr>
              <w:rPr>
                <w:rFonts w:cs="Calibri"/>
              </w:rPr>
            </w:pPr>
            <w:r>
              <w:rPr>
                <w:rFonts w:eastAsia="Times New Roman" w:cs="Calibri"/>
              </w:rPr>
              <w:t>Partially supports</w:t>
            </w:r>
          </w:p>
        </w:tc>
        <w:tc>
          <w:tcPr>
            <w:tcW w:w="3084" w:type="pct"/>
            <w:shd w:val="clear" w:color="auto" w:fill="auto"/>
          </w:tcPr>
          <w:p w14:paraId="0108DCD1" w14:textId="1F8AA0D7" w:rsidR="00B41155" w:rsidRDefault="004E41E6" w:rsidP="00B41155">
            <w:pPr>
              <w:rPr>
                <w:rFonts w:cs="Calibri"/>
              </w:rPr>
            </w:pPr>
            <w:r>
              <w:rPr>
                <w:rFonts w:cs="Calibri"/>
              </w:rPr>
              <w:t>Almost all</w:t>
            </w:r>
            <w:r w:rsidR="00B41155">
              <w:rPr>
                <w:rFonts w:cs="Calibri"/>
              </w:rPr>
              <w:t xml:space="preserve"> elements</w:t>
            </w:r>
            <w:r w:rsidR="00807492">
              <w:rPr>
                <w:rFonts w:cs="Calibri"/>
              </w:rPr>
              <w:t xml:space="preserve"> across the site</w:t>
            </w:r>
            <w:r w:rsidR="00B41155">
              <w:rPr>
                <w:rFonts w:cs="Calibri"/>
              </w:rPr>
              <w:t xml:space="preserve"> </w:t>
            </w:r>
            <w:r w:rsidR="00807492">
              <w:rPr>
                <w:rFonts w:cs="Calibri"/>
              </w:rPr>
              <w:t>have a</w:t>
            </w:r>
            <w:r w:rsidR="00B41155">
              <w:rPr>
                <w:rFonts w:cs="Calibri"/>
              </w:rPr>
              <w:t xml:space="preserve"> </w:t>
            </w:r>
            <w:r w:rsidR="00B86C32">
              <w:rPr>
                <w:rFonts w:cs="Calibri"/>
              </w:rPr>
              <w:t xml:space="preserve">decent </w:t>
            </w:r>
            <w:r w:rsidR="00B41155">
              <w:rPr>
                <w:rFonts w:cs="Calibri"/>
              </w:rPr>
              <w:t xml:space="preserve">visible </w:t>
            </w:r>
            <w:r w:rsidR="00807492">
              <w:rPr>
                <w:rFonts w:cs="Calibri"/>
              </w:rPr>
              <w:t>indication of focus</w:t>
            </w:r>
            <w:r w:rsidR="00EA3596">
              <w:rPr>
                <w:rFonts w:cs="Calibri"/>
              </w:rPr>
              <w:t xml:space="preserve"> – t</w:t>
            </w:r>
            <w:r w:rsidR="00F845AB">
              <w:rPr>
                <w:rFonts w:cs="Calibri"/>
              </w:rPr>
              <w:t xml:space="preserve">he focus indicator </w:t>
            </w:r>
            <w:r w:rsidR="00EA3596">
              <w:rPr>
                <w:rFonts w:cs="Calibri"/>
              </w:rPr>
              <w:t>is</w:t>
            </w:r>
            <w:r w:rsidR="00F845AB">
              <w:rPr>
                <w:rFonts w:cs="Calibri"/>
              </w:rPr>
              <w:t xml:space="preserve"> typically a prominent</w:t>
            </w:r>
            <w:r w:rsidR="00BA7B7F">
              <w:rPr>
                <w:rFonts w:cs="Calibri"/>
              </w:rPr>
              <w:t xml:space="preserve"> </w:t>
            </w:r>
            <w:r w:rsidR="00FB2200">
              <w:rPr>
                <w:rFonts w:cs="Calibri"/>
              </w:rPr>
              <w:t>dashed outline</w:t>
            </w:r>
            <w:r w:rsidR="00F845AB">
              <w:rPr>
                <w:rFonts w:cs="Calibri"/>
              </w:rPr>
              <w:t>.</w:t>
            </w:r>
          </w:p>
          <w:p w14:paraId="4C0BDE5F" w14:textId="77777777" w:rsidR="00B41155" w:rsidRDefault="00B41155" w:rsidP="00B41155">
            <w:pPr>
              <w:rPr>
                <w:rFonts w:cs="Calibri"/>
              </w:rPr>
            </w:pPr>
          </w:p>
          <w:p w14:paraId="3AE4599D" w14:textId="0F0CC03A" w:rsidR="008E1220" w:rsidRPr="008E1220" w:rsidRDefault="00B41155" w:rsidP="008E1220">
            <w:pPr>
              <w:rPr>
                <w:rFonts w:cs="Calibri"/>
              </w:rPr>
            </w:pPr>
            <w:r>
              <w:rPr>
                <w:rFonts w:cs="Calibri"/>
                <w:b/>
              </w:rPr>
              <w:t>Exceptions:</w:t>
            </w:r>
          </w:p>
          <w:p w14:paraId="5083C430" w14:textId="22E7EAD8" w:rsidR="00B41155" w:rsidRPr="00807492" w:rsidRDefault="004E41E6" w:rsidP="00066DF0">
            <w:pPr>
              <w:pStyle w:val="ListParagraph"/>
              <w:numPr>
                <w:ilvl w:val="0"/>
                <w:numId w:val="12"/>
              </w:numPr>
            </w:pPr>
            <w:r w:rsidRPr="004E41E6">
              <w:t>Manage Lightbox: View Lightbox accordion items – Set of available Lightbox links lack visible indications of keyboard focus</w:t>
            </w:r>
          </w:p>
        </w:tc>
      </w:tr>
      <w:tr w:rsidR="00B41155" w:rsidRPr="00E106CB" w14:paraId="5083C436" w14:textId="77777777" w:rsidTr="000F2D17">
        <w:tc>
          <w:tcPr>
            <w:tcW w:w="1070" w:type="pct"/>
            <w:shd w:val="clear" w:color="auto" w:fill="auto"/>
          </w:tcPr>
          <w:p w14:paraId="5083C432" w14:textId="4A1B4D78" w:rsidR="00B41155" w:rsidRPr="00E106CB" w:rsidRDefault="001C3D64" w:rsidP="00B41155">
            <w:pPr>
              <w:rPr>
                <w:rFonts w:cs="Calibri"/>
              </w:rPr>
            </w:pPr>
            <w:hyperlink r:id="rId28" w:anchor="on-focus" w:history="1">
              <w:r w:rsidR="00B41155" w:rsidRPr="009154D9">
                <w:rPr>
                  <w:rStyle w:val="Hyperlink"/>
                  <w:rFonts w:cs="Calibri"/>
                </w:rPr>
                <w:t>3.2.1: On Focus</w:t>
              </w:r>
            </w:hyperlink>
            <w:r w:rsidR="00B41155" w:rsidRPr="00E106CB">
              <w:rPr>
                <w:rFonts w:cs="Calibri"/>
              </w:rPr>
              <w:t xml:space="preserve"> (A)</w:t>
            </w:r>
          </w:p>
          <w:p w14:paraId="5083C433" w14:textId="77777777" w:rsidR="00B41155" w:rsidRPr="00E106CB" w:rsidRDefault="00B41155" w:rsidP="00B41155">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B41155" w:rsidRPr="00445499" w:rsidRDefault="00B41155" w:rsidP="00B41155">
            <w:pPr>
              <w:rPr>
                <w:rFonts w:cs="Calibri"/>
              </w:rPr>
            </w:pPr>
            <w:r>
              <w:rPr>
                <w:rFonts w:cs="Calibri"/>
              </w:rPr>
              <w:t>Supports</w:t>
            </w:r>
          </w:p>
        </w:tc>
        <w:tc>
          <w:tcPr>
            <w:tcW w:w="3084" w:type="pct"/>
            <w:shd w:val="clear" w:color="auto" w:fill="auto"/>
          </w:tcPr>
          <w:p w14:paraId="5083C435" w14:textId="163BBBAA" w:rsidR="00B41155" w:rsidRPr="0063245D" w:rsidRDefault="00B41155" w:rsidP="00B41155">
            <w:pPr>
              <w:rPr>
                <w:rFonts w:cs="Calibri"/>
              </w:rPr>
            </w:pPr>
            <w:r>
              <w:rPr>
                <w:rFonts w:cs="Calibri"/>
              </w:rPr>
              <w:t>F</w:t>
            </w:r>
            <w:r w:rsidRPr="00E106CB">
              <w:rPr>
                <w:rFonts w:cs="Calibri"/>
              </w:rPr>
              <w:t xml:space="preserve">ocusable elements </w:t>
            </w:r>
            <w:r>
              <w:rPr>
                <w:rFonts w:cs="Calibri"/>
              </w:rPr>
              <w:t>do not cause unexpected actions</w:t>
            </w:r>
            <w:r w:rsidR="00A920EB">
              <w:rPr>
                <w:rFonts w:cs="Calibri"/>
              </w:rPr>
              <w:t>/changes of context</w:t>
            </w:r>
            <w:r>
              <w:rPr>
                <w:rFonts w:cs="Calibri"/>
              </w:rPr>
              <w:t xml:space="preserve"> when receiving focus.</w:t>
            </w:r>
          </w:p>
        </w:tc>
      </w:tr>
    </w:tbl>
    <w:p w14:paraId="66440B36" w14:textId="2D0B5910" w:rsidR="005B56D7" w:rsidRDefault="005B56D7" w:rsidP="006C3A23">
      <w:pPr>
        <w:pStyle w:val="Heading3"/>
      </w:pPr>
      <w:bookmarkStart w:id="2" w:name="_Headers_and_Structure"/>
      <w:bookmarkEnd w:id="2"/>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0254F5" w:rsidRPr="00E106CB" w14:paraId="5083C460" w14:textId="77777777" w:rsidTr="000F2D17">
        <w:tc>
          <w:tcPr>
            <w:tcW w:w="1070" w:type="pct"/>
            <w:shd w:val="clear" w:color="auto" w:fill="auto"/>
          </w:tcPr>
          <w:p w14:paraId="5083C43E" w14:textId="2C7D9622" w:rsidR="000254F5" w:rsidRPr="00E106CB" w:rsidRDefault="001C3D64" w:rsidP="000254F5">
            <w:pPr>
              <w:rPr>
                <w:rFonts w:cs="Calibri"/>
              </w:rPr>
            </w:pPr>
            <w:hyperlink r:id="rId29" w:anchor="info-and-relationships" w:history="1">
              <w:r w:rsidR="000254F5" w:rsidRPr="009154D9">
                <w:rPr>
                  <w:rStyle w:val="Hyperlink"/>
                  <w:rFonts w:cs="Calibri"/>
                </w:rPr>
                <w:t>1.3.1: Information and Relationships</w:t>
              </w:r>
            </w:hyperlink>
            <w:r w:rsidR="000254F5" w:rsidRPr="00E106CB">
              <w:rPr>
                <w:rFonts w:cs="Calibri"/>
              </w:rPr>
              <w:t xml:space="preserve"> (A)</w:t>
            </w:r>
          </w:p>
          <w:p w14:paraId="5083C43F" w14:textId="77777777" w:rsidR="000254F5" w:rsidRPr="00E106CB" w:rsidRDefault="000254F5" w:rsidP="000254F5">
            <w:pPr>
              <w:rPr>
                <w:rFonts w:cs="Calibri"/>
              </w:rPr>
            </w:pPr>
            <w:r w:rsidRPr="00E106CB">
              <w:rPr>
                <w:rFonts w:cs="Calibri"/>
              </w:rPr>
              <w:t>Info, structure, and relationships can be programmatically determined</w:t>
            </w:r>
          </w:p>
        </w:tc>
        <w:tc>
          <w:tcPr>
            <w:tcW w:w="846" w:type="pct"/>
            <w:shd w:val="clear" w:color="auto" w:fill="FFFFCC"/>
          </w:tcPr>
          <w:p w14:paraId="5083C441" w14:textId="0F2E2EC9" w:rsidR="000254F5" w:rsidRPr="00445499" w:rsidRDefault="000254F5" w:rsidP="000254F5">
            <w:pPr>
              <w:rPr>
                <w:rFonts w:cs="Calibri"/>
              </w:rPr>
            </w:pPr>
            <w:r>
              <w:rPr>
                <w:rFonts w:eastAsia="Times New Roman" w:cs="Calibri"/>
              </w:rPr>
              <w:t>Partially supports</w:t>
            </w:r>
          </w:p>
        </w:tc>
        <w:tc>
          <w:tcPr>
            <w:tcW w:w="3084" w:type="pct"/>
            <w:shd w:val="clear" w:color="auto" w:fill="auto"/>
          </w:tcPr>
          <w:p w14:paraId="024F78D6" w14:textId="7406935D" w:rsidR="0047004A" w:rsidRDefault="00B7427C" w:rsidP="00197B06">
            <w:pPr>
              <w:rPr>
                <w:rFonts w:cs="Calibri"/>
              </w:rPr>
            </w:pPr>
            <w:r>
              <w:rPr>
                <w:rFonts w:cs="Calibri"/>
              </w:rPr>
              <w:t>Some content is distinguishable</w:t>
            </w:r>
            <w:r w:rsidR="00D17416" w:rsidRPr="00D17416">
              <w:rPr>
                <w:rFonts w:cs="Calibri"/>
              </w:rPr>
              <w:t xml:space="preserve"> via semantic structure and relationships</w:t>
            </w:r>
            <w:r>
              <w:rPr>
                <w:rFonts w:cs="Calibri"/>
              </w:rPr>
              <w:t>:</w:t>
            </w:r>
            <w:r w:rsidR="00D17416">
              <w:rPr>
                <w:rFonts w:cs="Calibri"/>
              </w:rPr>
              <w:t xml:space="preserve"> </w:t>
            </w:r>
            <w:r w:rsidR="00E3280C">
              <w:rPr>
                <w:rFonts w:cs="Calibri"/>
              </w:rPr>
              <w:t>list markup is used appropriately in some instances</w:t>
            </w:r>
            <w:r w:rsidR="004900C5">
              <w:rPr>
                <w:rFonts w:cs="Calibri"/>
              </w:rPr>
              <w:t xml:space="preserve">, </w:t>
            </w:r>
            <w:r w:rsidR="001C4B2E">
              <w:rPr>
                <w:rFonts w:cs="Calibri"/>
              </w:rPr>
              <w:t xml:space="preserve">many input elements have programmatically determinable labels, </w:t>
            </w:r>
            <w:r w:rsidR="004900C5">
              <w:rPr>
                <w:rFonts w:cs="Calibri"/>
              </w:rPr>
              <w:t xml:space="preserve">and </w:t>
            </w:r>
            <w:r w:rsidR="00D51F7C">
              <w:rPr>
                <w:rFonts w:cs="Calibri"/>
              </w:rPr>
              <w:t>HTML sectioning elements/</w:t>
            </w:r>
            <w:r w:rsidR="004900C5">
              <w:rPr>
                <w:rFonts w:cs="Calibri"/>
              </w:rPr>
              <w:t xml:space="preserve">landmark roles </w:t>
            </w:r>
            <w:r w:rsidR="005525E7">
              <w:rPr>
                <w:rFonts w:cs="Calibri"/>
              </w:rPr>
              <w:t xml:space="preserve">are </w:t>
            </w:r>
            <w:r w:rsidR="008B7956">
              <w:rPr>
                <w:rFonts w:cs="Calibri"/>
              </w:rPr>
              <w:t>implemented for</w:t>
            </w:r>
            <w:r w:rsidR="004900C5">
              <w:rPr>
                <w:rFonts w:cs="Calibri"/>
              </w:rPr>
              <w:t xml:space="preserve"> several content regions</w:t>
            </w:r>
            <w:r w:rsidR="000A3549" w:rsidRPr="000A3549">
              <w:rPr>
                <w:rFonts w:cs="Calibri"/>
              </w:rPr>
              <w:t>.</w:t>
            </w:r>
            <w:r w:rsidR="00A442B7">
              <w:rPr>
                <w:rFonts w:cs="Calibri"/>
              </w:rPr>
              <w:t xml:space="preserve"> </w:t>
            </w:r>
            <w:r w:rsidR="00A442B7" w:rsidRPr="00197B06">
              <w:rPr>
                <w:rFonts w:cs="Calibri"/>
              </w:rPr>
              <w:t xml:space="preserve">Headings are programmatically determinable </w:t>
            </w:r>
            <w:r w:rsidR="00FF4B14">
              <w:rPr>
                <w:rFonts w:cs="Calibri"/>
              </w:rPr>
              <w:t>on</w:t>
            </w:r>
            <w:r w:rsidR="00A442B7" w:rsidRPr="00197B06">
              <w:rPr>
                <w:rFonts w:cs="Calibri"/>
              </w:rPr>
              <w:t xml:space="preserve"> </w:t>
            </w:r>
            <w:r w:rsidR="00A442B7">
              <w:rPr>
                <w:rFonts w:cs="Calibri"/>
              </w:rPr>
              <w:t>some</w:t>
            </w:r>
            <w:r w:rsidR="00A442B7" w:rsidRPr="00197B06">
              <w:rPr>
                <w:rFonts w:cs="Calibri"/>
              </w:rPr>
              <w:t xml:space="preserve"> </w:t>
            </w:r>
            <w:r w:rsidR="00A442B7" w:rsidRPr="00197B06">
              <w:rPr>
                <w:rFonts w:cs="Calibri"/>
              </w:rPr>
              <w:lastRenderedPageBreak/>
              <w:t>pages</w:t>
            </w:r>
            <w:r w:rsidR="00A442B7">
              <w:rPr>
                <w:rFonts w:cs="Calibri"/>
              </w:rPr>
              <w:t xml:space="preserve">, </w:t>
            </w:r>
            <w:r w:rsidR="00A442B7" w:rsidRPr="00197B06">
              <w:rPr>
                <w:rFonts w:cs="Calibri"/>
              </w:rPr>
              <w:t xml:space="preserve">although several pages lack a first heading or </w:t>
            </w:r>
            <w:r w:rsidR="00FF4B14">
              <w:rPr>
                <w:rFonts w:cs="Calibri"/>
              </w:rPr>
              <w:t xml:space="preserve">have </w:t>
            </w:r>
            <w:r w:rsidR="00A442B7">
              <w:rPr>
                <w:rFonts w:cs="Calibri"/>
              </w:rPr>
              <w:t>other</w:t>
            </w:r>
            <w:r w:rsidR="00A442B7" w:rsidRPr="00197B06">
              <w:rPr>
                <w:rFonts w:cs="Calibri"/>
              </w:rPr>
              <w:t xml:space="preserve"> deficiencies in logical heading order</w:t>
            </w:r>
            <w:r w:rsidR="00A442B7">
              <w:rPr>
                <w:rFonts w:cs="Calibri"/>
              </w:rPr>
              <w:t>.</w:t>
            </w:r>
          </w:p>
          <w:p w14:paraId="10934987" w14:textId="77777777" w:rsidR="000A3549" w:rsidRDefault="000A3549" w:rsidP="000254F5">
            <w:pPr>
              <w:rPr>
                <w:rFonts w:cs="Calibri"/>
              </w:rPr>
            </w:pPr>
          </w:p>
          <w:p w14:paraId="7DDFB4EE" w14:textId="77777777" w:rsidR="000254F5" w:rsidRPr="00C44982" w:rsidRDefault="000254F5" w:rsidP="000254F5">
            <w:pPr>
              <w:rPr>
                <w:rFonts w:cs="Calibri"/>
                <w:b/>
              </w:rPr>
            </w:pPr>
            <w:r w:rsidRPr="00C44982">
              <w:rPr>
                <w:rFonts w:cs="Calibri"/>
                <w:b/>
              </w:rPr>
              <w:t>Exceptions:</w:t>
            </w:r>
          </w:p>
          <w:p w14:paraId="294BAC62" w14:textId="77777777" w:rsidR="000959A0" w:rsidRDefault="000959A0" w:rsidP="000959A0">
            <w:pPr>
              <w:pStyle w:val="ListParagraph"/>
              <w:numPr>
                <w:ilvl w:val="0"/>
                <w:numId w:val="13"/>
              </w:numPr>
            </w:pPr>
            <w:r>
              <w:t xml:space="preserve">All pages: Headings – Lack of appropriate semantic heading markup in several areas, where sections of content may be organized under visually-differentiated headings </w:t>
            </w:r>
          </w:p>
          <w:p w14:paraId="5720EFB6" w14:textId="77777777" w:rsidR="000959A0" w:rsidRDefault="000959A0" w:rsidP="000959A0">
            <w:pPr>
              <w:pStyle w:val="ListParagraph"/>
              <w:numPr>
                <w:ilvl w:val="0"/>
                <w:numId w:val="13"/>
              </w:numPr>
            </w:pPr>
            <w:r>
              <w:t xml:space="preserve">All pages: Main heading – Pages generally lack a programmatically determinable first heading level. An &lt;h1&gt; element is hidden via CSS </w:t>
            </w:r>
            <w:proofErr w:type="spellStart"/>
            <w:r>
              <w:t>display:none</w:t>
            </w:r>
            <w:proofErr w:type="spellEnd"/>
            <w:r>
              <w:t>, and the main content heading on each page is visually apparent yet is not defined as &lt;h1&gt;.</w:t>
            </w:r>
          </w:p>
          <w:p w14:paraId="78514B4D" w14:textId="77777777" w:rsidR="000959A0" w:rsidRDefault="000959A0" w:rsidP="000959A0">
            <w:pPr>
              <w:pStyle w:val="ListParagraph"/>
              <w:numPr>
                <w:ilvl w:val="0"/>
                <w:numId w:val="13"/>
              </w:numPr>
            </w:pPr>
            <w:r>
              <w:t>All pages: Page structure – On many pages, &lt;main&gt; landmark encapsulates all other regions – e.g. &lt;header&gt;, &lt;footer&gt;, etc. – rather than designating main content area</w:t>
            </w:r>
          </w:p>
          <w:p w14:paraId="61C2C401" w14:textId="77777777" w:rsidR="000959A0" w:rsidRDefault="000959A0" w:rsidP="000959A0">
            <w:pPr>
              <w:pStyle w:val="ListParagraph"/>
              <w:numPr>
                <w:ilvl w:val="0"/>
                <w:numId w:val="13"/>
              </w:numPr>
            </w:pPr>
            <w:r>
              <w:t>Plate: Lightbox modal inputs – Inputs lack programmatically determinable labels: adjacent text labels are not associated with the input</w:t>
            </w:r>
          </w:p>
          <w:p w14:paraId="07E63E19" w14:textId="77777777" w:rsidR="000959A0" w:rsidRDefault="000959A0" w:rsidP="000959A0">
            <w:pPr>
              <w:pStyle w:val="ListParagraph"/>
              <w:numPr>
                <w:ilvl w:val="0"/>
                <w:numId w:val="13"/>
              </w:numPr>
            </w:pPr>
            <w:r>
              <w:t>Plate: Left menu – Component labels are implemented as &lt;h3&gt; elements, potentially only for presentational effect</w:t>
            </w:r>
          </w:p>
          <w:p w14:paraId="51388745" w14:textId="77777777" w:rsidR="000959A0" w:rsidRDefault="000959A0" w:rsidP="000959A0">
            <w:pPr>
              <w:pStyle w:val="ListParagraph"/>
              <w:numPr>
                <w:ilvl w:val="0"/>
                <w:numId w:val="13"/>
              </w:numPr>
            </w:pPr>
            <w:r>
              <w:t>Plate: Left menu items – Related checkbox inputs are not grouped (along with appropriate group label), although the set is organized via list markup</w:t>
            </w:r>
          </w:p>
          <w:p w14:paraId="00AA3B63" w14:textId="77777777" w:rsidR="000959A0" w:rsidRDefault="000959A0" w:rsidP="000959A0">
            <w:pPr>
              <w:pStyle w:val="ListParagraph"/>
              <w:numPr>
                <w:ilvl w:val="0"/>
                <w:numId w:val="13"/>
              </w:numPr>
            </w:pPr>
            <w:r>
              <w:t>Region, Systems, Videos &amp; More, My Atlas: Secondary navigation – Sets of secondary navigation links (i.e. left navigation for categories, pagination) may lack list markup and are not contained within navigation landmarks</w:t>
            </w:r>
          </w:p>
          <w:p w14:paraId="1DB4E5DC" w14:textId="77777777" w:rsidR="000959A0" w:rsidRDefault="000959A0" w:rsidP="000959A0">
            <w:pPr>
              <w:pStyle w:val="ListParagraph"/>
              <w:numPr>
                <w:ilvl w:val="0"/>
                <w:numId w:val="13"/>
              </w:numPr>
            </w:pPr>
            <w:r>
              <w:t>Videos &amp; More: Section headings – Multiple &lt;h1&gt; elements (corresponding to headings for content sections) are present on the page</w:t>
            </w:r>
          </w:p>
          <w:p w14:paraId="3FE2F8CC" w14:textId="77777777" w:rsidR="000959A0" w:rsidRDefault="000959A0" w:rsidP="000959A0">
            <w:pPr>
              <w:pStyle w:val="ListParagraph"/>
              <w:numPr>
                <w:ilvl w:val="0"/>
                <w:numId w:val="13"/>
              </w:numPr>
            </w:pPr>
            <w:r>
              <w:t>3D Models: "Labels On" toggle – Button lacks an accessible name as it is not programmatically associated with the adjacent text label</w:t>
            </w:r>
          </w:p>
          <w:p w14:paraId="016F8138" w14:textId="77777777" w:rsidR="000959A0" w:rsidRDefault="000959A0" w:rsidP="000959A0">
            <w:pPr>
              <w:pStyle w:val="ListParagraph"/>
              <w:numPr>
                <w:ilvl w:val="0"/>
                <w:numId w:val="13"/>
              </w:numPr>
            </w:pPr>
            <w:r>
              <w:t>3D Models: "Back to Home View" button – Button lacks an accessible name as it is not programmatically associated with the adjacent text label (its image lacks an alt attribute)</w:t>
            </w:r>
          </w:p>
          <w:p w14:paraId="2DBCE7B5" w14:textId="77777777" w:rsidR="000959A0" w:rsidRDefault="000959A0" w:rsidP="000959A0">
            <w:pPr>
              <w:pStyle w:val="ListParagraph"/>
              <w:numPr>
                <w:ilvl w:val="0"/>
                <w:numId w:val="13"/>
              </w:numPr>
            </w:pPr>
            <w:r>
              <w:t>3D Models: Page structure – Pages lack semantic markup for regions and content: a &lt;section&gt; element encapsulates all content, including two &lt;header&gt; elements that do not function as banner landmarks; neither headings nor lists, while sparse, are programmatically determinable</w:t>
            </w:r>
          </w:p>
          <w:p w14:paraId="4311E498" w14:textId="77777777" w:rsidR="000959A0" w:rsidRDefault="000959A0" w:rsidP="000959A0">
            <w:pPr>
              <w:pStyle w:val="ListParagraph"/>
              <w:numPr>
                <w:ilvl w:val="0"/>
                <w:numId w:val="13"/>
              </w:numPr>
            </w:pPr>
            <w:r>
              <w:t>Manage Lightbox: View Lightbox accordion items – Set of available Lightbox links are not organized via list markup</w:t>
            </w:r>
          </w:p>
          <w:p w14:paraId="5083C45F" w14:textId="207B7865" w:rsidR="000254F5" w:rsidRPr="006843F9" w:rsidRDefault="000959A0" w:rsidP="000959A0">
            <w:pPr>
              <w:pStyle w:val="ListParagraph"/>
              <w:numPr>
                <w:ilvl w:val="0"/>
                <w:numId w:val="13"/>
              </w:numPr>
            </w:pPr>
            <w:r>
              <w:t>Manage Lightbox: Delete Lightboxes – Set of checkbox inputs lack programmatically determinable labels (adjacent text label are not associated), are not appropriately grouped</w:t>
            </w:r>
          </w:p>
        </w:tc>
      </w:tr>
      <w:tr w:rsidR="000254F5" w:rsidRPr="00E106CB" w14:paraId="5083C46C" w14:textId="77777777" w:rsidTr="007D4839">
        <w:tc>
          <w:tcPr>
            <w:tcW w:w="1070" w:type="pct"/>
            <w:shd w:val="clear" w:color="auto" w:fill="auto"/>
          </w:tcPr>
          <w:p w14:paraId="5083C461" w14:textId="214201E6" w:rsidR="000254F5" w:rsidRPr="00E106CB" w:rsidRDefault="001C3D64" w:rsidP="000254F5">
            <w:pPr>
              <w:rPr>
                <w:rFonts w:cs="Calibri"/>
              </w:rPr>
            </w:pPr>
            <w:hyperlink r:id="rId30" w:anchor="bypass-blocks" w:history="1">
              <w:r w:rsidR="000254F5" w:rsidRPr="009154D9">
                <w:rPr>
                  <w:rStyle w:val="Hyperlink"/>
                  <w:rFonts w:cs="Calibri"/>
                </w:rPr>
                <w:t>2.4.1: Bypass Blocks</w:t>
              </w:r>
            </w:hyperlink>
            <w:r w:rsidR="000254F5" w:rsidRPr="00E106CB">
              <w:rPr>
                <w:rFonts w:cs="Calibri"/>
              </w:rPr>
              <w:t xml:space="preserve"> (A)</w:t>
            </w:r>
          </w:p>
          <w:p w14:paraId="5083C462" w14:textId="77777777" w:rsidR="000254F5" w:rsidRPr="00E106CB" w:rsidRDefault="000254F5" w:rsidP="000254F5">
            <w:pPr>
              <w:rPr>
                <w:rFonts w:cs="Calibri"/>
              </w:rPr>
            </w:pPr>
            <w:r w:rsidRPr="00E106CB">
              <w:rPr>
                <w:rFonts w:cs="Calibri"/>
              </w:rPr>
              <w:t>Users can bypass repeated blocks of content.</w:t>
            </w:r>
          </w:p>
        </w:tc>
        <w:tc>
          <w:tcPr>
            <w:tcW w:w="846" w:type="pct"/>
            <w:shd w:val="clear" w:color="auto" w:fill="FFFFCC"/>
          </w:tcPr>
          <w:p w14:paraId="5083C463" w14:textId="1B7A777B" w:rsidR="00280200" w:rsidRPr="00280200" w:rsidRDefault="007D4839" w:rsidP="007F4338">
            <w:pPr>
              <w:rPr>
                <w:rFonts w:cs="Calibri"/>
              </w:rPr>
            </w:pPr>
            <w:r>
              <w:rPr>
                <w:rFonts w:cs="Calibri"/>
              </w:rPr>
              <w:t>Partially supports</w:t>
            </w:r>
          </w:p>
        </w:tc>
        <w:tc>
          <w:tcPr>
            <w:tcW w:w="3084" w:type="pct"/>
            <w:shd w:val="clear" w:color="auto" w:fill="auto"/>
          </w:tcPr>
          <w:p w14:paraId="04B675C1" w14:textId="33ECC6F9" w:rsidR="000254F5" w:rsidRDefault="00077367" w:rsidP="000254F5">
            <w:pPr>
              <w:rPr>
                <w:rFonts w:cs="Calibri"/>
              </w:rPr>
            </w:pPr>
            <w:r>
              <w:rPr>
                <w:rFonts w:cs="Calibri"/>
              </w:rPr>
              <w:t>Several l</w:t>
            </w:r>
            <w:r w:rsidR="00E61DB4">
              <w:rPr>
                <w:rFonts w:cs="Calibri"/>
              </w:rPr>
              <w:t>andmarks are defined on many pages</w:t>
            </w:r>
            <w:r w:rsidR="00252F96">
              <w:rPr>
                <w:rFonts w:cs="Calibri"/>
              </w:rPr>
              <w:t xml:space="preserve"> (</w:t>
            </w:r>
            <w:r w:rsidR="007B0C5C">
              <w:rPr>
                <w:rFonts w:cs="Calibri"/>
              </w:rPr>
              <w:t xml:space="preserve">although </w:t>
            </w:r>
            <w:r w:rsidR="00252F96">
              <w:rPr>
                <w:rFonts w:cs="Calibri"/>
              </w:rPr>
              <w:t>see caveat under Exceptions)</w:t>
            </w:r>
            <w:r w:rsidR="00E61DB4">
              <w:rPr>
                <w:rFonts w:cs="Calibri"/>
              </w:rPr>
              <w:t xml:space="preserve">. </w:t>
            </w:r>
            <w:r w:rsidR="000254F5">
              <w:rPr>
                <w:rFonts w:cs="Calibri"/>
              </w:rPr>
              <w:t xml:space="preserve">Headings </w:t>
            </w:r>
            <w:r w:rsidR="00825565">
              <w:rPr>
                <w:rFonts w:cs="Calibri"/>
              </w:rPr>
              <w:t>somewhat</w:t>
            </w:r>
            <w:r w:rsidR="007F4338">
              <w:rPr>
                <w:rFonts w:cs="Calibri"/>
              </w:rPr>
              <w:t xml:space="preserve"> thinly distributed</w:t>
            </w:r>
            <w:r w:rsidR="00F0056D">
              <w:rPr>
                <w:rFonts w:cs="Calibri"/>
              </w:rPr>
              <w:t xml:space="preserve">, which </w:t>
            </w:r>
            <w:r w:rsidR="00754E1E">
              <w:rPr>
                <w:rFonts w:cs="Calibri"/>
              </w:rPr>
              <w:t>makes it inconvenient for</w:t>
            </w:r>
            <w:r w:rsidR="000254F5" w:rsidRPr="00E106CB">
              <w:rPr>
                <w:rFonts w:cs="Calibri"/>
              </w:rPr>
              <w:t xml:space="preserve"> </w:t>
            </w:r>
            <w:r w:rsidR="00F0056D">
              <w:rPr>
                <w:rFonts w:cs="Calibri"/>
              </w:rPr>
              <w:t xml:space="preserve">AT users </w:t>
            </w:r>
            <w:r w:rsidR="00605C62">
              <w:rPr>
                <w:rFonts w:cs="Calibri"/>
              </w:rPr>
              <w:t xml:space="preserve">seeking </w:t>
            </w:r>
            <w:r w:rsidR="000254F5" w:rsidRPr="00E106CB">
              <w:rPr>
                <w:rFonts w:cs="Calibri"/>
              </w:rPr>
              <w:t>to jump to diff</w:t>
            </w:r>
            <w:r w:rsidR="000254F5">
              <w:rPr>
                <w:rFonts w:cs="Calibri"/>
              </w:rPr>
              <w:t xml:space="preserve">erent areas of content quickly. </w:t>
            </w:r>
          </w:p>
          <w:p w14:paraId="3B1DAE2D" w14:textId="77777777" w:rsidR="00B5434E" w:rsidRDefault="00B5434E" w:rsidP="000254F5">
            <w:pPr>
              <w:rPr>
                <w:rFonts w:cs="Calibri"/>
              </w:rPr>
            </w:pPr>
          </w:p>
          <w:p w14:paraId="46C83140" w14:textId="0C51800A" w:rsidR="0008621B" w:rsidRPr="00A7508D" w:rsidRDefault="00A7508D" w:rsidP="00A7508D">
            <w:pPr>
              <w:rPr>
                <w:b/>
                <w:bCs/>
              </w:rPr>
            </w:pPr>
            <w:r w:rsidRPr="00A7508D">
              <w:rPr>
                <w:b/>
                <w:bCs/>
              </w:rPr>
              <w:lastRenderedPageBreak/>
              <w:t>Exceptions:</w:t>
            </w:r>
          </w:p>
          <w:p w14:paraId="5083C46B" w14:textId="35B9A998" w:rsidR="000254F5" w:rsidRPr="002B340C" w:rsidRDefault="00A7508D" w:rsidP="00066DF0">
            <w:pPr>
              <w:pStyle w:val="ListParagraph"/>
              <w:numPr>
                <w:ilvl w:val="0"/>
                <w:numId w:val="13"/>
              </w:numPr>
            </w:pPr>
            <w:r w:rsidRPr="00A7508D">
              <w:rPr>
                <w:color w:val="000000"/>
              </w:rPr>
              <w:t>Pages lack skip links to main content (or other significant sections). On many pages, &lt;main&gt; landmark encapsulates all other regions; sets of secondary navigation links may not be contained within landmarks</w:t>
            </w:r>
          </w:p>
        </w:tc>
      </w:tr>
      <w:tr w:rsidR="000254F5" w:rsidRPr="00E106CB" w14:paraId="5083C471" w14:textId="77777777" w:rsidTr="00280200">
        <w:tc>
          <w:tcPr>
            <w:tcW w:w="1070" w:type="pct"/>
            <w:shd w:val="clear" w:color="auto" w:fill="auto"/>
          </w:tcPr>
          <w:p w14:paraId="5083C46D" w14:textId="7B5941C8" w:rsidR="000254F5" w:rsidRPr="00E106CB" w:rsidRDefault="001C3D64" w:rsidP="000254F5">
            <w:pPr>
              <w:rPr>
                <w:rFonts w:cs="Calibri"/>
              </w:rPr>
            </w:pPr>
            <w:hyperlink r:id="rId31" w:anchor="headings-and-labels" w:history="1">
              <w:r w:rsidR="000254F5" w:rsidRPr="009154D9">
                <w:rPr>
                  <w:rStyle w:val="Hyperlink"/>
                  <w:rFonts w:cs="Calibri"/>
                </w:rPr>
                <w:t>2.4.6: Headings and Labels</w:t>
              </w:r>
            </w:hyperlink>
            <w:r w:rsidR="000254F5" w:rsidRPr="00E106CB">
              <w:rPr>
                <w:rFonts w:cs="Calibri"/>
              </w:rPr>
              <w:t xml:space="preserve"> (AA) </w:t>
            </w:r>
          </w:p>
          <w:p w14:paraId="5083C46E" w14:textId="77777777" w:rsidR="000254F5" w:rsidRPr="00E106CB" w:rsidRDefault="000254F5" w:rsidP="000254F5">
            <w:pPr>
              <w:rPr>
                <w:rFonts w:cs="Calibri"/>
              </w:rPr>
            </w:pPr>
            <w:r w:rsidRPr="00E106CB">
              <w:rPr>
                <w:rFonts w:cs="Calibri"/>
              </w:rPr>
              <w:t>Headings and labels are clear and consistent.</w:t>
            </w:r>
          </w:p>
        </w:tc>
        <w:tc>
          <w:tcPr>
            <w:tcW w:w="846" w:type="pct"/>
            <w:shd w:val="clear" w:color="auto" w:fill="FFFFCC"/>
          </w:tcPr>
          <w:p w14:paraId="5083C46F" w14:textId="1DF57E4A" w:rsidR="000254F5" w:rsidRPr="00445499" w:rsidRDefault="00280200" w:rsidP="000254F5">
            <w:pPr>
              <w:rPr>
                <w:rFonts w:cs="Calibri"/>
              </w:rPr>
            </w:pPr>
            <w:r>
              <w:rPr>
                <w:rFonts w:cs="Calibri"/>
              </w:rPr>
              <w:t>Partially supports</w:t>
            </w:r>
          </w:p>
        </w:tc>
        <w:tc>
          <w:tcPr>
            <w:tcW w:w="3084" w:type="pct"/>
            <w:shd w:val="clear" w:color="auto" w:fill="auto"/>
          </w:tcPr>
          <w:p w14:paraId="0DB7A5EC" w14:textId="21279A53" w:rsidR="008164B4" w:rsidRDefault="00B95395" w:rsidP="00B95395">
            <w:pPr>
              <w:rPr>
                <w:rFonts w:cs="Calibri"/>
              </w:rPr>
            </w:pPr>
            <w:r w:rsidRPr="00B95395">
              <w:rPr>
                <w:rFonts w:cs="Calibri"/>
              </w:rPr>
              <w:t xml:space="preserve">Headings are </w:t>
            </w:r>
            <w:r>
              <w:rPr>
                <w:rFonts w:cs="Calibri"/>
              </w:rPr>
              <w:t>present in</w:t>
            </w:r>
            <w:r w:rsidRPr="00B95395">
              <w:rPr>
                <w:rFonts w:cs="Calibri"/>
              </w:rPr>
              <w:t xml:space="preserve"> some areas to help</w:t>
            </w:r>
            <w:r>
              <w:rPr>
                <w:rFonts w:cs="Calibri"/>
              </w:rPr>
              <w:t xml:space="preserve"> </w:t>
            </w:r>
            <w:r w:rsidRPr="00B95395">
              <w:rPr>
                <w:rFonts w:cs="Calibri"/>
              </w:rPr>
              <w:t xml:space="preserve">distinguish content, although </w:t>
            </w:r>
            <w:r w:rsidR="005401D8">
              <w:rPr>
                <w:rFonts w:cs="Calibri"/>
              </w:rPr>
              <w:t xml:space="preserve">the general </w:t>
            </w:r>
            <w:r w:rsidRPr="00B95395">
              <w:rPr>
                <w:rFonts w:cs="Calibri"/>
              </w:rPr>
              <w:t>heading structure is somewhat sparse.</w:t>
            </w:r>
          </w:p>
          <w:p w14:paraId="0AE53818" w14:textId="77777777" w:rsidR="00B95395" w:rsidRDefault="00B95395" w:rsidP="00B95395">
            <w:pPr>
              <w:rPr>
                <w:rFonts w:cs="Calibri"/>
              </w:rPr>
            </w:pPr>
          </w:p>
          <w:p w14:paraId="59650AD3" w14:textId="77777777" w:rsidR="008164B4" w:rsidRPr="00C44982" w:rsidRDefault="008164B4" w:rsidP="008164B4">
            <w:pPr>
              <w:rPr>
                <w:rFonts w:cs="Calibri"/>
                <w:b/>
              </w:rPr>
            </w:pPr>
            <w:r w:rsidRPr="00C44982">
              <w:rPr>
                <w:rFonts w:cs="Calibri"/>
                <w:b/>
              </w:rPr>
              <w:t>Exceptions:</w:t>
            </w:r>
          </w:p>
          <w:p w14:paraId="5083C470" w14:textId="174C97F5" w:rsidR="008164B4" w:rsidRPr="000E1C69" w:rsidRDefault="00A51E85" w:rsidP="00066DF0">
            <w:pPr>
              <w:pStyle w:val="ListParagraph"/>
              <w:numPr>
                <w:ilvl w:val="0"/>
                <w:numId w:val="13"/>
              </w:numPr>
            </w:pPr>
            <w:r w:rsidRPr="00A51E85">
              <w:t>All pages: Headings – Pages may lack descriptive main headings, or descriptive headings for logical areas of content</w:t>
            </w:r>
          </w:p>
        </w:tc>
      </w:tr>
      <w:tr w:rsidR="000254F5" w:rsidRPr="00E106CB" w14:paraId="5083C476" w14:textId="77777777" w:rsidTr="004058A8">
        <w:tc>
          <w:tcPr>
            <w:tcW w:w="1070" w:type="pct"/>
            <w:shd w:val="clear" w:color="auto" w:fill="auto"/>
          </w:tcPr>
          <w:p w14:paraId="5083C472" w14:textId="5B07726A" w:rsidR="000254F5" w:rsidRPr="00E106CB" w:rsidRDefault="001C3D64" w:rsidP="000254F5">
            <w:pPr>
              <w:rPr>
                <w:rFonts w:cs="Calibri"/>
              </w:rPr>
            </w:pPr>
            <w:hyperlink r:id="rId32" w:anchor="language-of-page" w:history="1">
              <w:r w:rsidR="000254F5" w:rsidRPr="009154D9">
                <w:rPr>
                  <w:rStyle w:val="Hyperlink"/>
                  <w:rFonts w:cs="Calibri"/>
                </w:rPr>
                <w:t>3.1.1: Language of Page</w:t>
              </w:r>
            </w:hyperlink>
            <w:r w:rsidR="000254F5" w:rsidRPr="00E106CB">
              <w:rPr>
                <w:rFonts w:cs="Calibri"/>
              </w:rPr>
              <w:t xml:space="preserve"> (A)</w:t>
            </w:r>
          </w:p>
          <w:p w14:paraId="5083C473" w14:textId="77777777" w:rsidR="000254F5" w:rsidRPr="00E106CB" w:rsidRDefault="000254F5" w:rsidP="000254F5">
            <w:pPr>
              <w:rPr>
                <w:rFonts w:cs="Calibri"/>
              </w:rPr>
            </w:pPr>
            <w:r w:rsidRPr="00E106CB">
              <w:rPr>
                <w:rFonts w:cs="Calibri"/>
              </w:rPr>
              <w:t>The language of the page is specified</w:t>
            </w:r>
          </w:p>
        </w:tc>
        <w:tc>
          <w:tcPr>
            <w:tcW w:w="846" w:type="pct"/>
            <w:shd w:val="clear" w:color="auto" w:fill="EAF1DD"/>
          </w:tcPr>
          <w:p w14:paraId="5083C474" w14:textId="3E447BFF" w:rsidR="000254F5" w:rsidRPr="00445499" w:rsidRDefault="004058A8" w:rsidP="000254F5">
            <w:pPr>
              <w:rPr>
                <w:rFonts w:cs="Calibri"/>
              </w:rPr>
            </w:pPr>
            <w:r>
              <w:rPr>
                <w:rFonts w:cs="Calibri"/>
              </w:rPr>
              <w:t>Supports</w:t>
            </w:r>
          </w:p>
        </w:tc>
        <w:tc>
          <w:tcPr>
            <w:tcW w:w="3084" w:type="pct"/>
            <w:shd w:val="clear" w:color="auto" w:fill="auto"/>
          </w:tcPr>
          <w:p w14:paraId="00182825" w14:textId="61DD0D36" w:rsidR="000254F5" w:rsidRDefault="00B923AB"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is </w:t>
            </w:r>
            <w:r w:rsidR="004058A8">
              <w:rPr>
                <w:rFonts w:cs="Calibri"/>
              </w:rPr>
              <w:t xml:space="preserve">typically </w:t>
            </w:r>
            <w:r w:rsidR="0036008D">
              <w:rPr>
                <w:rFonts w:cs="Calibri"/>
              </w:rPr>
              <w:t xml:space="preserve">and </w:t>
            </w:r>
            <w:r>
              <w:rPr>
                <w:rFonts w:cs="Calibri"/>
              </w:rPr>
              <w:t>appropriately defined as lang="</w:t>
            </w:r>
            <w:proofErr w:type="spellStart"/>
            <w:r>
              <w:rPr>
                <w:rFonts w:cs="Calibri"/>
              </w:rPr>
              <w:t>en</w:t>
            </w:r>
            <w:proofErr w:type="spellEnd"/>
            <w:r>
              <w:rPr>
                <w:rFonts w:cs="Calibri"/>
              </w:rPr>
              <w:t xml:space="preserve">". </w:t>
            </w:r>
          </w:p>
          <w:p w14:paraId="5083C475" w14:textId="26192E14" w:rsidR="000254F5" w:rsidRPr="00D13177"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0254F5" w:rsidRPr="00E106CB" w14:paraId="5083C47B" w14:textId="77777777" w:rsidTr="00F740CC">
        <w:tc>
          <w:tcPr>
            <w:tcW w:w="1070" w:type="pct"/>
            <w:shd w:val="clear" w:color="auto" w:fill="auto"/>
          </w:tcPr>
          <w:p w14:paraId="5083C477" w14:textId="1AE4096E" w:rsidR="000254F5" w:rsidRPr="00E106CB" w:rsidRDefault="001C3D64" w:rsidP="000254F5">
            <w:pPr>
              <w:rPr>
                <w:rFonts w:cs="Calibri"/>
              </w:rPr>
            </w:pPr>
            <w:hyperlink r:id="rId33" w:anchor="language-of-parts" w:history="1">
              <w:r w:rsidR="000254F5" w:rsidRPr="009154D9">
                <w:rPr>
                  <w:rStyle w:val="Hyperlink"/>
                  <w:rFonts w:cs="Calibri"/>
                </w:rPr>
                <w:t>3.1.2: Language of Parts</w:t>
              </w:r>
            </w:hyperlink>
            <w:r w:rsidR="000254F5" w:rsidRPr="00E106CB">
              <w:rPr>
                <w:rFonts w:cs="Calibri"/>
              </w:rPr>
              <w:t xml:space="preserve"> (AA)</w:t>
            </w:r>
          </w:p>
          <w:p w14:paraId="5083C478" w14:textId="77777777" w:rsidR="000254F5" w:rsidRPr="00E106CB" w:rsidRDefault="000254F5" w:rsidP="000254F5">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cPr>
          <w:p w14:paraId="5083C479" w14:textId="1F317A5D" w:rsidR="000254F5" w:rsidRPr="00445499" w:rsidRDefault="00F740CC" w:rsidP="000254F5">
            <w:pPr>
              <w:rPr>
                <w:rFonts w:cs="Calibri"/>
              </w:rPr>
            </w:pPr>
            <w:r>
              <w:t>Supports (N/A)</w:t>
            </w:r>
          </w:p>
        </w:tc>
        <w:tc>
          <w:tcPr>
            <w:tcW w:w="3084" w:type="pct"/>
            <w:shd w:val="clear" w:color="auto" w:fill="auto"/>
          </w:tcPr>
          <w:p w14:paraId="5083C47A" w14:textId="1361D423" w:rsidR="000254F5" w:rsidRPr="00E106CB" w:rsidRDefault="00F461DE" w:rsidP="000254F5">
            <w:pPr>
              <w:rPr>
                <w:rFonts w:cs="Calibri"/>
              </w:rPr>
            </w:pPr>
            <w:r>
              <w:rPr>
                <w:rFonts w:cs="Calibri"/>
              </w:rPr>
              <w:t>There are no sections of text that do not match the default language of the page.</w:t>
            </w:r>
          </w:p>
        </w:tc>
      </w:tr>
      <w:tr w:rsidR="000254F5" w:rsidRPr="00E106CB" w14:paraId="5083C486" w14:textId="77777777" w:rsidTr="0076107B">
        <w:tc>
          <w:tcPr>
            <w:tcW w:w="1070" w:type="pct"/>
            <w:shd w:val="clear" w:color="auto" w:fill="auto"/>
          </w:tcPr>
          <w:p w14:paraId="5083C47C" w14:textId="23FA5F8B" w:rsidR="000254F5" w:rsidRPr="00E106CB" w:rsidRDefault="001C3D64" w:rsidP="000254F5">
            <w:pPr>
              <w:rPr>
                <w:rFonts w:cs="Calibri"/>
              </w:rPr>
            </w:pPr>
            <w:hyperlink r:id="rId34" w:anchor="parsing" w:history="1">
              <w:r w:rsidR="000254F5" w:rsidRPr="009154D9">
                <w:rPr>
                  <w:rStyle w:val="Hyperlink"/>
                  <w:rFonts w:cs="Calibri"/>
                </w:rPr>
                <w:t>4.1.1: Parsing</w:t>
              </w:r>
            </w:hyperlink>
            <w:r w:rsidR="000254F5" w:rsidRPr="00E106CB">
              <w:rPr>
                <w:rFonts w:cs="Calibri"/>
              </w:rPr>
              <w:t xml:space="preserve"> (A)</w:t>
            </w:r>
          </w:p>
          <w:p w14:paraId="5083C47D" w14:textId="77777777" w:rsidR="000254F5" w:rsidRPr="00E106CB" w:rsidRDefault="000254F5" w:rsidP="000254F5">
            <w:pPr>
              <w:rPr>
                <w:rFonts w:cs="Calibri"/>
              </w:rPr>
            </w:pPr>
            <w:r w:rsidRPr="00E106CB">
              <w:rPr>
                <w:rFonts w:cs="Calibri"/>
              </w:rPr>
              <w:t>Use valid, error-free HTML</w:t>
            </w:r>
          </w:p>
        </w:tc>
        <w:tc>
          <w:tcPr>
            <w:tcW w:w="846" w:type="pct"/>
            <w:shd w:val="clear" w:color="auto" w:fill="EAF1DD"/>
          </w:tcPr>
          <w:p w14:paraId="5083C47E" w14:textId="207D3465" w:rsidR="000254F5" w:rsidRPr="00445499" w:rsidRDefault="0076107B" w:rsidP="000254F5">
            <w:pPr>
              <w:rPr>
                <w:rFonts w:cs="Calibri"/>
              </w:rPr>
            </w:pPr>
            <w:r>
              <w:rPr>
                <w:rFonts w:cs="Calibri"/>
              </w:rPr>
              <w:t>S</w:t>
            </w:r>
            <w:r w:rsidR="00632339">
              <w:rPr>
                <w:rFonts w:cs="Calibri"/>
              </w:rPr>
              <w:t>upports</w:t>
            </w:r>
          </w:p>
        </w:tc>
        <w:tc>
          <w:tcPr>
            <w:tcW w:w="3084" w:type="pct"/>
            <w:shd w:val="clear" w:color="auto" w:fill="auto"/>
          </w:tcPr>
          <w:p w14:paraId="751110E6" w14:textId="077A31DE" w:rsidR="000254F5" w:rsidRDefault="0076107B"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A</w:t>
            </w:r>
            <w:r w:rsidR="00852BFF">
              <w:rPr>
                <w:rFonts w:cs="Calibri"/>
              </w:rPr>
              <w:t xml:space="preserve">ll pages use and error-free HTML; </w:t>
            </w:r>
            <w:r w:rsidR="000254F5">
              <w:rPr>
                <w:rFonts w:cs="Calibri"/>
              </w:rPr>
              <w:t xml:space="preserve">HTML and CSS </w:t>
            </w:r>
            <w:r w:rsidR="00852BFF">
              <w:rPr>
                <w:rFonts w:cs="Calibri"/>
              </w:rPr>
              <w:t>typically pass</w:t>
            </w:r>
            <w:r w:rsidR="000254F5">
              <w:rPr>
                <w:rFonts w:cs="Calibri"/>
              </w:rPr>
              <w:t xml:space="preserve"> concerning these 4 specific criteria:  </w:t>
            </w:r>
          </w:p>
          <w:p w14:paraId="150F84C0" w14:textId="77777777" w:rsidR="00022B61" w:rsidRDefault="000254F5" w:rsidP="00066DF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022B61" w:rsidRDefault="000254F5" w:rsidP="00066DF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022B61" w:rsidRDefault="000254F5" w:rsidP="00066DF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0254F5" w:rsidRDefault="000254F5" w:rsidP="00066DF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w:t>
            </w:r>
            <w:r w:rsidR="006B4A24">
              <w:t xml:space="preserve"> </w:t>
            </w:r>
            <w:r>
              <w:t>features.</w:t>
            </w:r>
          </w:p>
          <w:p w14:paraId="14FA757D" w14:textId="77777777" w:rsidR="00FC33E8" w:rsidRDefault="00FC33E8" w:rsidP="0076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36574E27" w:rsidR="00FC33E8" w:rsidRPr="00C264F1" w:rsidRDefault="00FC33E8" w:rsidP="00F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w:t>
            </w:r>
          </w:p>
        </w:tc>
      </w:tr>
    </w:tbl>
    <w:p w14:paraId="502159ED" w14:textId="592616A6" w:rsidR="005B56D7" w:rsidRDefault="005B56D7" w:rsidP="006C3A23">
      <w:pPr>
        <w:pStyle w:val="Heading3"/>
      </w:pPr>
      <w:bookmarkStart w:id="3" w:name="_Labeling"/>
      <w:bookmarkEnd w:id="3"/>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E17A4D">
        <w:tc>
          <w:tcPr>
            <w:tcW w:w="1070" w:type="pct"/>
            <w:shd w:val="clear" w:color="auto" w:fill="auto"/>
          </w:tcPr>
          <w:p w14:paraId="4514B61A" w14:textId="0E48A1FA" w:rsidR="00741476" w:rsidRDefault="001C3D64" w:rsidP="005D683E">
            <w:hyperlink r:id="rId35" w:anchor="identify-input-purpose" w:history="1">
              <w:r w:rsidR="005D683E" w:rsidRPr="005D683E">
                <w:rPr>
                  <w:rStyle w:val="Hyperlink"/>
                </w:rPr>
                <w:t>1.3.5</w:t>
              </w:r>
              <w:r w:rsidR="000F2EA4">
                <w:rPr>
                  <w:rStyle w:val="Hyperlink"/>
                </w:rPr>
                <w:t>:</w:t>
              </w:r>
              <w:r w:rsidR="005D683E" w:rsidRPr="005D683E">
                <w:rPr>
                  <w:rStyle w:val="Hyperlink"/>
                </w:rPr>
                <w:t xml:space="preserve"> Identify Input Purpose</w:t>
              </w:r>
            </w:hyperlink>
            <w:r w:rsidR="00741476">
              <w:t xml:space="preserve"> (AA)</w:t>
            </w:r>
          </w:p>
          <w:p w14:paraId="194BC5F3" w14:textId="3671C163" w:rsidR="005D683E" w:rsidRDefault="005D683E" w:rsidP="005D683E">
            <w:r>
              <w:t>The purpose of each input field collecting information about the user can be programmatically determined when:</w:t>
            </w:r>
          </w:p>
          <w:p w14:paraId="7B321C31" w14:textId="76D1D891" w:rsidR="005D683E" w:rsidRDefault="005D683E" w:rsidP="005D683E">
            <w:r>
              <w:t xml:space="preserve">The input field serves a purpose identified in the Input Purposes for User Interface Components section; and the content is implemented using </w:t>
            </w:r>
            <w:r>
              <w:lastRenderedPageBreak/>
              <w:t>technologies with support for identifying the expected meaning for form input data.</w:t>
            </w:r>
          </w:p>
        </w:tc>
        <w:tc>
          <w:tcPr>
            <w:tcW w:w="846" w:type="pct"/>
            <w:shd w:val="clear" w:color="auto" w:fill="EAF1DD"/>
          </w:tcPr>
          <w:p w14:paraId="4C708E7E" w14:textId="7CF4AE02" w:rsidR="005D683E" w:rsidRDefault="00E17A4D" w:rsidP="0099251D">
            <w:pPr>
              <w:rPr>
                <w:rFonts w:cs="Calibri"/>
              </w:rPr>
            </w:pPr>
            <w:r>
              <w:rPr>
                <w:rFonts w:cs="Calibri"/>
              </w:rPr>
              <w:lastRenderedPageBreak/>
              <w:t>Supports (N/A)</w:t>
            </w:r>
          </w:p>
        </w:tc>
        <w:tc>
          <w:tcPr>
            <w:tcW w:w="3084" w:type="pct"/>
            <w:shd w:val="clear" w:color="auto" w:fill="auto"/>
          </w:tcPr>
          <w:p w14:paraId="15175A02" w14:textId="2FE22D0D" w:rsidR="00164B3B" w:rsidRPr="00D5569E" w:rsidRDefault="0076733C" w:rsidP="00BC3EB8">
            <w:r w:rsidRPr="0076733C">
              <w:rPr>
                <w:rFonts w:cs="Calibri"/>
              </w:rPr>
              <w:t>No applicable form elements that collect such information about the user are present</w:t>
            </w:r>
            <w:r w:rsidR="00BC3EB8">
              <w:rPr>
                <w:rFonts w:cs="Calibri"/>
              </w:rPr>
              <w:t>.</w:t>
            </w:r>
          </w:p>
        </w:tc>
      </w:tr>
      <w:tr w:rsidR="00860804" w:rsidRPr="00E106CB" w14:paraId="5083C498" w14:textId="77777777" w:rsidTr="00D815EA">
        <w:tc>
          <w:tcPr>
            <w:tcW w:w="1070" w:type="pct"/>
            <w:shd w:val="clear" w:color="auto" w:fill="auto"/>
          </w:tcPr>
          <w:p w14:paraId="5083C48E" w14:textId="5F0502F9" w:rsidR="00860804" w:rsidRPr="00E106CB" w:rsidRDefault="001C3D64" w:rsidP="00860804">
            <w:pPr>
              <w:rPr>
                <w:rFonts w:cs="Calibri"/>
              </w:rPr>
            </w:pPr>
            <w:hyperlink r:id="rId36" w:anchor="page-titled" w:history="1">
              <w:r w:rsidR="00860804" w:rsidRPr="009154D9">
                <w:rPr>
                  <w:rStyle w:val="Hyperlink"/>
                  <w:rFonts w:cs="Calibri"/>
                </w:rPr>
                <w:t>2.4.2: Page Titled</w:t>
              </w:r>
            </w:hyperlink>
            <w:r w:rsidR="00860804" w:rsidRPr="00E106CB">
              <w:rPr>
                <w:rFonts w:cs="Calibri"/>
              </w:rPr>
              <w:t xml:space="preserve"> (A)</w:t>
            </w:r>
          </w:p>
          <w:p w14:paraId="5083C48F" w14:textId="79905679" w:rsidR="00860804" w:rsidRPr="00E106CB" w:rsidRDefault="00860804" w:rsidP="00860804">
            <w:pPr>
              <w:rPr>
                <w:rFonts w:cs="Calibri"/>
              </w:rPr>
            </w:pPr>
            <w:r w:rsidRPr="00E106CB">
              <w:rPr>
                <w:rFonts w:cs="Calibri"/>
              </w:rPr>
              <w:t>The page has a title describing its topic or purpose</w:t>
            </w:r>
          </w:p>
        </w:tc>
        <w:tc>
          <w:tcPr>
            <w:tcW w:w="846" w:type="pct"/>
            <w:shd w:val="clear" w:color="auto" w:fill="F2DBDB"/>
          </w:tcPr>
          <w:p w14:paraId="5083C491" w14:textId="23ABEB72" w:rsidR="00860804" w:rsidRPr="00445499" w:rsidRDefault="00D815EA" w:rsidP="00860804">
            <w:pPr>
              <w:rPr>
                <w:rFonts w:cs="Calibri"/>
              </w:rPr>
            </w:pPr>
            <w:r>
              <w:rPr>
                <w:rFonts w:cs="Calibri"/>
              </w:rPr>
              <w:t>Does not support</w:t>
            </w:r>
          </w:p>
        </w:tc>
        <w:tc>
          <w:tcPr>
            <w:tcW w:w="3084" w:type="pct"/>
            <w:shd w:val="clear" w:color="auto" w:fill="auto"/>
          </w:tcPr>
          <w:p w14:paraId="5083C497" w14:textId="4F89ED43" w:rsidR="006A4CE6" w:rsidRPr="006A4CE6" w:rsidRDefault="009627C9" w:rsidP="00D815EA">
            <w:r w:rsidRPr="009627C9">
              <w:t>A descriptive page title that identifies content/purpose is not present for most pages: "Netter Atlas-8e" is defined generically as the page title across many pages</w:t>
            </w:r>
          </w:p>
        </w:tc>
      </w:tr>
      <w:tr w:rsidR="00860804" w:rsidRPr="00E106CB" w14:paraId="5083C4A1" w14:textId="77777777" w:rsidTr="004B302D">
        <w:trPr>
          <w:trHeight w:val="737"/>
        </w:trPr>
        <w:tc>
          <w:tcPr>
            <w:tcW w:w="1070" w:type="pct"/>
            <w:shd w:val="clear" w:color="auto" w:fill="auto"/>
          </w:tcPr>
          <w:p w14:paraId="5083C499" w14:textId="39E016C1" w:rsidR="00860804" w:rsidRPr="00E106CB" w:rsidRDefault="001C3D64" w:rsidP="00860804">
            <w:pPr>
              <w:rPr>
                <w:rFonts w:cs="Calibri"/>
              </w:rPr>
            </w:pPr>
            <w:hyperlink r:id="rId37" w:anchor="link-purpose-in-context" w:history="1">
              <w:r w:rsidR="00860804" w:rsidRPr="0053044C">
                <w:rPr>
                  <w:rStyle w:val="Hyperlink"/>
                  <w:rFonts w:cs="Calibri"/>
                </w:rPr>
                <w:t>2.4.4: Link Purpose (In Context)</w:t>
              </w:r>
            </w:hyperlink>
            <w:r w:rsidR="00860804" w:rsidRPr="00E106CB">
              <w:rPr>
                <w:rFonts w:cs="Calibri"/>
              </w:rPr>
              <w:t xml:space="preserve"> (A)</w:t>
            </w:r>
          </w:p>
          <w:p w14:paraId="5083C49A" w14:textId="77777777" w:rsidR="00860804" w:rsidRPr="00E106CB" w:rsidRDefault="00860804" w:rsidP="00860804">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62F65631" w:rsidR="00860804" w:rsidRPr="00445499" w:rsidRDefault="004B302D" w:rsidP="00860804">
            <w:pPr>
              <w:rPr>
                <w:rFonts w:cs="Calibri"/>
              </w:rPr>
            </w:pPr>
            <w:r w:rsidRPr="00BA13EF">
              <w:rPr>
                <w:rFonts w:cs="Calibri"/>
              </w:rPr>
              <w:t xml:space="preserve">Partially </w:t>
            </w:r>
            <w:r>
              <w:rPr>
                <w:rFonts w:cs="Calibri"/>
              </w:rPr>
              <w:t>supports</w:t>
            </w:r>
          </w:p>
        </w:tc>
        <w:tc>
          <w:tcPr>
            <w:tcW w:w="3084" w:type="pct"/>
            <w:shd w:val="clear" w:color="auto" w:fill="auto"/>
          </w:tcPr>
          <w:p w14:paraId="382C5901" w14:textId="42E51AF9" w:rsidR="00271BED" w:rsidRDefault="009B009F" w:rsidP="00860804">
            <w:pPr>
              <w:rPr>
                <w:rFonts w:cs="Calibri"/>
              </w:rPr>
            </w:pPr>
            <w:r>
              <w:rPr>
                <w:rFonts w:cs="Calibri"/>
              </w:rPr>
              <w:t>An</w:t>
            </w:r>
            <w:r w:rsidR="00860804" w:rsidRPr="009C6B66">
              <w:rPr>
                <w:rFonts w:cs="Calibri"/>
              </w:rPr>
              <w:t xml:space="preserve"> identifiable purpose </w:t>
            </w:r>
            <w:r w:rsidR="009C61E7">
              <w:rPr>
                <w:rFonts w:cs="Calibri"/>
              </w:rPr>
              <w:t xml:space="preserve">may be deduced for </w:t>
            </w:r>
            <w:r w:rsidR="000B64C6">
              <w:rPr>
                <w:rFonts w:cs="Calibri"/>
              </w:rPr>
              <w:t>almost all</w:t>
            </w:r>
            <w:r w:rsidR="009C61E7">
              <w:rPr>
                <w:rFonts w:cs="Calibri"/>
              </w:rPr>
              <w:t xml:space="preserve"> links from</w:t>
            </w:r>
            <w:r w:rsidR="00860804" w:rsidRPr="009C6B66">
              <w:rPr>
                <w:rFonts w:cs="Calibri"/>
              </w:rPr>
              <w:t xml:space="preserve"> the link text or surrounding</w:t>
            </w:r>
            <w:r w:rsidR="00860804" w:rsidRPr="00E106CB">
              <w:rPr>
                <w:rFonts w:cs="Calibri"/>
              </w:rPr>
              <w:t xml:space="preserve"> context</w:t>
            </w:r>
            <w:r w:rsidR="00C4003E">
              <w:rPr>
                <w:rFonts w:cs="Calibri"/>
              </w:rPr>
              <w:t>.</w:t>
            </w:r>
          </w:p>
          <w:p w14:paraId="7D8E969C" w14:textId="77777777" w:rsidR="009C61E7" w:rsidRDefault="009C61E7" w:rsidP="00860804">
            <w:pPr>
              <w:rPr>
                <w:rFonts w:cs="Calibri"/>
              </w:rPr>
            </w:pPr>
          </w:p>
          <w:p w14:paraId="0EF5F0C2" w14:textId="77777777" w:rsidR="009C61E7" w:rsidRPr="006A4CE6" w:rsidRDefault="009C61E7" w:rsidP="009C61E7">
            <w:pPr>
              <w:rPr>
                <w:rFonts w:cs="Calibri"/>
                <w:b/>
                <w:bCs/>
              </w:rPr>
            </w:pPr>
            <w:r w:rsidRPr="006A4CE6">
              <w:rPr>
                <w:rFonts w:cs="Calibri"/>
                <w:b/>
                <w:bCs/>
              </w:rPr>
              <w:t>Exceptions:</w:t>
            </w:r>
          </w:p>
          <w:p w14:paraId="0222FBAA" w14:textId="77777777" w:rsidR="00C4003E" w:rsidRDefault="00C4003E" w:rsidP="00C4003E">
            <w:pPr>
              <w:pStyle w:val="ListParagraph"/>
              <w:numPr>
                <w:ilvl w:val="0"/>
                <w:numId w:val="26"/>
              </w:numPr>
            </w:pPr>
            <w:r>
              <w:t>Search results: Sort order links – Sort order components have ambiguous text labels ("ABC"/"123") that are not descriptive of link purpose, i.e. to each conduct a search with a specific sort parameter. The links' practical analogy as a toggle/switch controlling the order of search results may be somewhat inferred from visual context, but is not programmatically determinable.</w:t>
            </w:r>
          </w:p>
          <w:p w14:paraId="5083C4A0" w14:textId="131D5BDD" w:rsidR="00DF306A" w:rsidRPr="00476234" w:rsidRDefault="00C4003E" w:rsidP="00C4003E">
            <w:pPr>
              <w:pStyle w:val="ListParagraph"/>
              <w:numPr>
                <w:ilvl w:val="0"/>
                <w:numId w:val="26"/>
              </w:numPr>
            </w:pPr>
            <w:r>
              <w:t>Manage Lightbox: Lightbox images "Enlarge" links – Links are not sufficiently distinguishable by text label (multiple instances of "Enlarge &gt;") or context (e.g. adjacent image content lacks alt text) – and do not indicate that destination opens in a new window</w:t>
            </w:r>
          </w:p>
        </w:tc>
      </w:tr>
      <w:tr w:rsidR="00B36239" w:rsidRPr="00E106CB" w14:paraId="4DBDFF9E" w14:textId="77777777" w:rsidTr="00AF32D0">
        <w:trPr>
          <w:trHeight w:val="260"/>
        </w:trPr>
        <w:tc>
          <w:tcPr>
            <w:tcW w:w="1070" w:type="pct"/>
            <w:shd w:val="clear" w:color="auto" w:fill="auto"/>
          </w:tcPr>
          <w:p w14:paraId="6AC01ED8" w14:textId="137ABDC7" w:rsidR="00B36239" w:rsidRDefault="001C3D64" w:rsidP="00B36239">
            <w:hyperlink r:id="rId38" w:anchor="label-in-name" w:history="1">
              <w:r w:rsidR="00B36239" w:rsidRPr="00B36239">
                <w:rPr>
                  <w:rStyle w:val="Hyperlink"/>
                </w:rPr>
                <w:t>2.5.3</w:t>
              </w:r>
              <w:r w:rsidR="000F2EA4">
                <w:rPr>
                  <w:rStyle w:val="Hyperlink"/>
                </w:rPr>
                <w:t>:</w:t>
              </w:r>
              <w:r w:rsidR="00B36239" w:rsidRPr="00B36239">
                <w:rPr>
                  <w:rStyle w:val="Hyperlink"/>
                </w:rPr>
                <w:t xml:space="preserve"> Label in Name</w:t>
              </w:r>
            </w:hyperlink>
            <w:r w:rsidR="00B36239">
              <w:t xml:space="preserve"> (A)</w:t>
            </w:r>
          </w:p>
          <w:p w14:paraId="1FF6868E" w14:textId="676C3216" w:rsidR="00B36239" w:rsidRDefault="00B36239" w:rsidP="00B36239">
            <w:r>
              <w:t>For user interface components with labels that include text or images of text, the name contains the text that is presented visually.</w:t>
            </w:r>
          </w:p>
        </w:tc>
        <w:tc>
          <w:tcPr>
            <w:tcW w:w="846" w:type="pct"/>
            <w:shd w:val="clear" w:color="auto" w:fill="FFFFCC"/>
          </w:tcPr>
          <w:p w14:paraId="4F94BA12" w14:textId="2444CDA6" w:rsidR="00B36239" w:rsidRDefault="00AF32D0" w:rsidP="0099251D">
            <w:pPr>
              <w:rPr>
                <w:rFonts w:cs="Calibri"/>
              </w:rPr>
            </w:pPr>
            <w:r w:rsidRPr="00BA13EF">
              <w:rPr>
                <w:rFonts w:cs="Calibri"/>
              </w:rPr>
              <w:t xml:space="preserve">Partially </w:t>
            </w:r>
            <w:r>
              <w:rPr>
                <w:rFonts w:cs="Calibri"/>
              </w:rPr>
              <w:t>supports</w:t>
            </w:r>
          </w:p>
        </w:tc>
        <w:tc>
          <w:tcPr>
            <w:tcW w:w="3084" w:type="pct"/>
            <w:shd w:val="clear" w:color="auto" w:fill="auto"/>
          </w:tcPr>
          <w:p w14:paraId="4227CE03" w14:textId="0578BDEB" w:rsidR="002D4886" w:rsidRDefault="00AF32D0" w:rsidP="00D43E7F">
            <w:pPr>
              <w:rPr>
                <w:rFonts w:cs="Calibri"/>
              </w:rPr>
            </w:pPr>
            <w:r>
              <w:rPr>
                <w:rFonts w:cs="Calibri"/>
              </w:rPr>
              <w:t xml:space="preserve">Most </w:t>
            </w:r>
            <w:r w:rsidR="002D4886" w:rsidRPr="002D4886">
              <w:rPr>
                <w:rFonts w:cs="Calibri"/>
              </w:rPr>
              <w:t>user interface components that have visible text contain that text consistently within the accessible name.</w:t>
            </w:r>
          </w:p>
          <w:p w14:paraId="6C2B7295" w14:textId="77777777" w:rsidR="002D4886" w:rsidRDefault="002D4886" w:rsidP="00D43E7F">
            <w:pPr>
              <w:rPr>
                <w:rFonts w:cs="Calibri"/>
                <w:b/>
                <w:bCs/>
              </w:rPr>
            </w:pPr>
          </w:p>
          <w:p w14:paraId="3F1B0F54" w14:textId="0C171273" w:rsidR="00D43E7F" w:rsidRPr="006A4CE6" w:rsidRDefault="00D43E7F" w:rsidP="00D43E7F">
            <w:pPr>
              <w:rPr>
                <w:rFonts w:cs="Calibri"/>
                <w:b/>
                <w:bCs/>
              </w:rPr>
            </w:pPr>
            <w:r w:rsidRPr="006A4CE6">
              <w:rPr>
                <w:rFonts w:cs="Calibri"/>
                <w:b/>
                <w:bCs/>
              </w:rPr>
              <w:t>Exceptions:</w:t>
            </w:r>
          </w:p>
          <w:p w14:paraId="1CBDA0B1" w14:textId="77777777" w:rsidR="0054546B" w:rsidRDefault="0054546B" w:rsidP="0054546B">
            <w:pPr>
              <w:pStyle w:val="ListParagraph"/>
              <w:numPr>
                <w:ilvl w:val="0"/>
                <w:numId w:val="26"/>
              </w:numPr>
            </w:pPr>
            <w:r>
              <w:t>Plate: Left menu items – Components may have aria-label attributes that inappropriately override visible text labels as accessible names – e.g. "Show Label &amp; Pin" is erroneously imposed on "Show Group Label"</w:t>
            </w:r>
          </w:p>
          <w:p w14:paraId="31CA62FE" w14:textId="77777777" w:rsidR="0054546B" w:rsidRDefault="0054546B" w:rsidP="0054546B">
            <w:pPr>
              <w:pStyle w:val="ListParagraph"/>
              <w:numPr>
                <w:ilvl w:val="0"/>
                <w:numId w:val="26"/>
              </w:numPr>
            </w:pPr>
            <w:r>
              <w:t>Region, Systems: Left navigation – Several links bear accessible names (via aria-label attributes) that do not contain or insufficiently match the visible label text, e.g. "Skeletal" vs. "Introduction"</w:t>
            </w:r>
          </w:p>
          <w:p w14:paraId="17B31F21" w14:textId="2C4AD5AC" w:rsidR="00D43E7F" w:rsidRPr="00304986" w:rsidRDefault="0054546B" w:rsidP="0054546B">
            <w:pPr>
              <w:pStyle w:val="ListParagraph"/>
              <w:numPr>
                <w:ilvl w:val="0"/>
                <w:numId w:val="26"/>
              </w:numPr>
            </w:pPr>
            <w:r>
              <w:t>Videos &amp; More: "More…" links – Accessible names of links (via aria-label attributes) contain further contextual detail than their visible labels (available via images of text) – however the visible label text may have words interspersed within the longer accessible names, e.g. "More Videos" vs. "More Sample Videos from Netter's Online Dissection Modules Videos", or may otherwise be erroneous</w:t>
            </w:r>
          </w:p>
        </w:tc>
      </w:tr>
      <w:tr w:rsidR="00AF1E95" w:rsidRPr="00E106CB" w14:paraId="5083C4A6" w14:textId="77777777" w:rsidTr="0066780B">
        <w:tc>
          <w:tcPr>
            <w:tcW w:w="1070" w:type="pct"/>
            <w:shd w:val="clear" w:color="auto" w:fill="auto"/>
          </w:tcPr>
          <w:p w14:paraId="5083C4A2" w14:textId="6557041F" w:rsidR="00AF1E95" w:rsidRPr="00E106CB" w:rsidRDefault="001C3D64" w:rsidP="00AF1E95">
            <w:pPr>
              <w:rPr>
                <w:rFonts w:cs="Calibri"/>
              </w:rPr>
            </w:pPr>
            <w:hyperlink r:id="rId39" w:anchor="consistent-identification" w:history="1">
              <w:r w:rsidR="00AF1E95" w:rsidRPr="0053044C">
                <w:rPr>
                  <w:rStyle w:val="Hyperlink"/>
                  <w:rFonts w:cs="Calibri"/>
                </w:rPr>
                <w:t>3.2.4: Consistent Identification</w:t>
              </w:r>
            </w:hyperlink>
            <w:r w:rsidR="00AF1E95" w:rsidRPr="00E106CB">
              <w:rPr>
                <w:rFonts w:cs="Calibri"/>
              </w:rPr>
              <w:t xml:space="preserve"> (AA)</w:t>
            </w:r>
          </w:p>
          <w:p w14:paraId="5083C4A3" w14:textId="77777777" w:rsidR="00AF1E95" w:rsidRPr="00E106CB" w:rsidRDefault="00AF1E95" w:rsidP="00AF1E95">
            <w:pPr>
              <w:rPr>
                <w:rFonts w:cs="Calibri"/>
              </w:rPr>
            </w:pPr>
            <w:r w:rsidRPr="00E106CB">
              <w:rPr>
                <w:rFonts w:cs="Calibri"/>
              </w:rPr>
              <w:t>UI components used across the web site are identified consistently on every page.</w:t>
            </w:r>
          </w:p>
        </w:tc>
        <w:tc>
          <w:tcPr>
            <w:tcW w:w="846" w:type="pct"/>
            <w:shd w:val="clear" w:color="auto" w:fill="EAF1DD"/>
          </w:tcPr>
          <w:p w14:paraId="5083C4A4" w14:textId="621AE048" w:rsidR="00AF1E95" w:rsidRPr="00445499" w:rsidRDefault="00AF1E95" w:rsidP="00AF1E95">
            <w:pPr>
              <w:rPr>
                <w:rFonts w:cs="Calibri"/>
              </w:rPr>
            </w:pPr>
            <w:r>
              <w:rPr>
                <w:rFonts w:cs="Calibri"/>
              </w:rPr>
              <w:t>Supports</w:t>
            </w:r>
          </w:p>
        </w:tc>
        <w:tc>
          <w:tcPr>
            <w:tcW w:w="3084" w:type="pct"/>
            <w:shd w:val="clear" w:color="auto" w:fill="auto"/>
          </w:tcPr>
          <w:p w14:paraId="5083C4A5" w14:textId="10E4EF1E" w:rsidR="00AF1E95" w:rsidRPr="00476B68" w:rsidRDefault="00403324" w:rsidP="00AF1E95">
            <w:pPr>
              <w:rPr>
                <w:rFonts w:cs="Calibri"/>
              </w:rPr>
            </w:pPr>
            <w:r>
              <w:rPr>
                <w:rFonts w:cs="Calibri"/>
              </w:rPr>
              <w:t>C</w:t>
            </w:r>
            <w:r w:rsidR="00AF1E95" w:rsidRPr="00E106CB">
              <w:rPr>
                <w:rFonts w:cs="Calibri"/>
              </w:rPr>
              <w:t>omponents are</w:t>
            </w:r>
            <w:r>
              <w:rPr>
                <w:rFonts w:cs="Calibri"/>
              </w:rPr>
              <w:t xml:space="preserve"> </w:t>
            </w:r>
            <w:r w:rsidR="00745C32">
              <w:rPr>
                <w:rFonts w:cs="Calibri"/>
              </w:rPr>
              <w:t>typically</w:t>
            </w:r>
            <w:r w:rsidR="00AF1E95" w:rsidRPr="00E106CB">
              <w:rPr>
                <w:rFonts w:cs="Calibri"/>
              </w:rPr>
              <w:t xml:space="preserve"> consistent across the site</w:t>
            </w:r>
            <w:r w:rsidR="00462983">
              <w:rPr>
                <w:rFonts w:cs="Calibri"/>
              </w:rPr>
              <w:t>, and identified consistently where they perform the same function across pages.</w:t>
            </w:r>
            <w:r w:rsidR="00476B68">
              <w:rPr>
                <w:rFonts w:cs="Calibri"/>
              </w:rPr>
              <w:t xml:space="preserve"> Note: </w:t>
            </w:r>
            <w:r w:rsidR="00476B68">
              <w:rPr>
                <w:rFonts w:cs="Calibri"/>
                <w:color w:val="000000"/>
              </w:rPr>
              <w:t>Links to items (individual Plate pages, etc.) in Search result pages are substantially the same yet more verbose than the same in Regions, Systems, Videos &amp; more; Search result list items each contain the paired set of image (with alt text) and adjacent text within a single link element, while list items on other pages only hyperlink the image.</w:t>
            </w:r>
          </w:p>
        </w:tc>
      </w:tr>
      <w:tr w:rsidR="00AF1E95" w:rsidRPr="00E106CB" w14:paraId="5083C4AB" w14:textId="77777777" w:rsidTr="00080D9B">
        <w:tc>
          <w:tcPr>
            <w:tcW w:w="1070" w:type="pct"/>
            <w:shd w:val="clear" w:color="auto" w:fill="auto"/>
          </w:tcPr>
          <w:p w14:paraId="5083C4A7" w14:textId="574057BA" w:rsidR="00AF1E95" w:rsidRPr="00E106CB" w:rsidRDefault="001C3D64" w:rsidP="00AF1E95">
            <w:pPr>
              <w:rPr>
                <w:rFonts w:cs="Calibri"/>
              </w:rPr>
            </w:pPr>
            <w:hyperlink r:id="rId40" w:anchor="error-identification" w:history="1">
              <w:r w:rsidR="00AF1E95" w:rsidRPr="0053044C">
                <w:rPr>
                  <w:rStyle w:val="Hyperlink"/>
                  <w:rFonts w:cs="Calibri"/>
                </w:rPr>
                <w:t>3.3.1: Error Identification</w:t>
              </w:r>
            </w:hyperlink>
            <w:r w:rsidR="00AF1E95" w:rsidRPr="00E106CB">
              <w:rPr>
                <w:rFonts w:cs="Calibri"/>
              </w:rPr>
              <w:t xml:space="preserve"> (A)</w:t>
            </w:r>
          </w:p>
          <w:p w14:paraId="5083C4A8" w14:textId="77777777" w:rsidR="00AF1E95" w:rsidRPr="00E106CB" w:rsidRDefault="00AF1E95" w:rsidP="00AF1E95">
            <w:pPr>
              <w:rPr>
                <w:rFonts w:cs="Calibri"/>
              </w:rPr>
            </w:pPr>
            <w:r w:rsidRPr="00E106CB">
              <w:rPr>
                <w:rFonts w:cs="Calibri"/>
              </w:rPr>
              <w:t>Input errors are clearly marked and described to the user.</w:t>
            </w:r>
          </w:p>
        </w:tc>
        <w:tc>
          <w:tcPr>
            <w:tcW w:w="846" w:type="pct"/>
            <w:shd w:val="clear" w:color="auto" w:fill="EAF1DD"/>
          </w:tcPr>
          <w:p w14:paraId="5083C4A9" w14:textId="4324CAD7" w:rsidR="00AF1E95" w:rsidRPr="00445499" w:rsidRDefault="00A41BD7" w:rsidP="00AF1E95">
            <w:pPr>
              <w:rPr>
                <w:rFonts w:cs="Calibri"/>
              </w:rPr>
            </w:pPr>
            <w:r>
              <w:rPr>
                <w:rFonts w:eastAsia="Times New Roman" w:cs="Calibri"/>
              </w:rPr>
              <w:t>Supports</w:t>
            </w:r>
          </w:p>
        </w:tc>
        <w:tc>
          <w:tcPr>
            <w:tcW w:w="3084" w:type="pct"/>
            <w:shd w:val="clear" w:color="auto" w:fill="auto"/>
          </w:tcPr>
          <w:p w14:paraId="5083C4AA" w14:textId="2B91B5B0" w:rsidR="00AF1E95" w:rsidRPr="00B169F6" w:rsidRDefault="00D35D62" w:rsidP="00B169F6">
            <w:pPr>
              <w:rPr>
                <w:rFonts w:cs="Calibri"/>
              </w:rPr>
            </w:pPr>
            <w:r>
              <w:rPr>
                <w:rFonts w:cs="Calibri"/>
              </w:rPr>
              <w:t>Input e</w:t>
            </w:r>
            <w:r w:rsidR="008332B3">
              <w:rPr>
                <w:rFonts w:cs="Calibri"/>
              </w:rPr>
              <w:t>rrors</w:t>
            </w:r>
            <w:r w:rsidR="00096B14">
              <w:rPr>
                <w:rFonts w:cs="Calibri"/>
              </w:rPr>
              <w:t xml:space="preserve"> –</w:t>
            </w:r>
            <w:r w:rsidR="00203476">
              <w:rPr>
                <w:rFonts w:cs="Calibri"/>
              </w:rPr>
              <w:t xml:space="preserve"> or opportunities for error identification</w:t>
            </w:r>
            <w:r w:rsidR="00096B14">
              <w:rPr>
                <w:rFonts w:cs="Calibri"/>
              </w:rPr>
              <w:t xml:space="preserve"> –</w:t>
            </w:r>
            <w:r w:rsidR="00203476">
              <w:rPr>
                <w:rFonts w:cs="Calibri"/>
              </w:rPr>
              <w:t xml:space="preserve"> are</w:t>
            </w:r>
            <w:r w:rsidR="00CE424F">
              <w:rPr>
                <w:rFonts w:cs="Calibri"/>
              </w:rPr>
              <w:t xml:space="preserve"> </w:t>
            </w:r>
            <w:r w:rsidR="002C1997">
              <w:rPr>
                <w:rFonts w:cs="Calibri"/>
              </w:rPr>
              <w:t>very uncommon</w:t>
            </w:r>
            <w:r w:rsidR="00096B14">
              <w:rPr>
                <w:rFonts w:cs="Calibri"/>
              </w:rPr>
              <w:t>ly encountered</w:t>
            </w:r>
            <w:r w:rsidR="00513B72">
              <w:rPr>
                <w:rFonts w:cs="Calibri"/>
              </w:rPr>
              <w:t>.</w:t>
            </w:r>
            <w:r w:rsidR="00716300">
              <w:rPr>
                <w:rFonts w:cs="Calibri"/>
              </w:rPr>
              <w:t xml:space="preserve"> Where present, errors are </w:t>
            </w:r>
            <w:r w:rsidR="00E144A9">
              <w:rPr>
                <w:rFonts w:cs="Calibri"/>
              </w:rPr>
              <w:t>typically</w:t>
            </w:r>
            <w:r w:rsidR="004820A2">
              <w:rPr>
                <w:rFonts w:cs="Calibri"/>
              </w:rPr>
              <w:t xml:space="preserve"> </w:t>
            </w:r>
            <w:r w:rsidR="0066780B">
              <w:rPr>
                <w:rFonts w:cs="Calibri"/>
              </w:rPr>
              <w:t>identified</w:t>
            </w:r>
            <w:r w:rsidR="0066780B" w:rsidRPr="0066780B">
              <w:rPr>
                <w:rFonts w:cs="Calibri"/>
              </w:rPr>
              <w:t xml:space="preserve"> </w:t>
            </w:r>
            <w:r w:rsidR="0066780B">
              <w:rPr>
                <w:rFonts w:cs="Calibri"/>
              </w:rPr>
              <w:t xml:space="preserve">and </w:t>
            </w:r>
            <w:r w:rsidR="00FC1453">
              <w:rPr>
                <w:rFonts w:cs="Calibri"/>
              </w:rPr>
              <w:t xml:space="preserve">presented </w:t>
            </w:r>
            <w:r w:rsidR="00201E3C">
              <w:rPr>
                <w:rFonts w:cs="Calibri"/>
              </w:rPr>
              <w:t xml:space="preserve">well </w:t>
            </w:r>
            <w:r w:rsidR="00275C3D">
              <w:rPr>
                <w:rFonts w:cs="Calibri"/>
              </w:rPr>
              <w:t>visually</w:t>
            </w:r>
            <w:r w:rsidR="0066780B" w:rsidRPr="0066780B">
              <w:rPr>
                <w:rFonts w:cs="Calibri"/>
              </w:rPr>
              <w:t>.</w:t>
            </w:r>
            <w:r w:rsidR="00716300">
              <w:rPr>
                <w:rFonts w:cs="Calibri"/>
              </w:rPr>
              <w:t xml:space="preserve"> For instance, </w:t>
            </w:r>
            <w:r w:rsidR="00A636C0">
              <w:rPr>
                <w:rFonts w:cs="Calibri"/>
              </w:rPr>
              <w:t>an invalid (null) selection while attempting to Delete Lightboxes in Manage Lightbox</w:t>
            </w:r>
            <w:r w:rsidR="001A5EBD">
              <w:rPr>
                <w:rFonts w:cs="Calibri"/>
              </w:rPr>
              <w:t xml:space="preserve"> is validated upon form submission, and </w:t>
            </w:r>
            <w:r w:rsidR="00F45C26">
              <w:rPr>
                <w:rFonts w:cs="Calibri"/>
              </w:rPr>
              <w:t>result</w:t>
            </w:r>
            <w:r w:rsidR="00B169F6">
              <w:rPr>
                <w:rFonts w:cs="Calibri"/>
              </w:rPr>
              <w:t>s</w:t>
            </w:r>
            <w:r w:rsidR="00F45C26">
              <w:rPr>
                <w:rFonts w:cs="Calibri"/>
              </w:rPr>
              <w:t xml:space="preserve"> in an</w:t>
            </w:r>
            <w:r w:rsidR="001A5EBD">
              <w:rPr>
                <w:rFonts w:cs="Calibri"/>
              </w:rPr>
              <w:t xml:space="preserve"> error message presented in </w:t>
            </w:r>
            <w:r w:rsidR="00F45C26">
              <w:rPr>
                <w:rFonts w:cs="Calibri"/>
              </w:rPr>
              <w:t xml:space="preserve">dark red </w:t>
            </w:r>
            <w:r w:rsidR="001A5EBD">
              <w:rPr>
                <w:rFonts w:cs="Calibri"/>
              </w:rPr>
              <w:t>text</w:t>
            </w:r>
            <w:r w:rsidR="00F45C26">
              <w:rPr>
                <w:rFonts w:cs="Calibri"/>
              </w:rPr>
              <w:t xml:space="preserve"> above the </w:t>
            </w:r>
            <w:r w:rsidR="00355971">
              <w:rPr>
                <w:rFonts w:cs="Calibri"/>
              </w:rPr>
              <w:t xml:space="preserve">affected </w:t>
            </w:r>
            <w:r w:rsidR="00E16248">
              <w:rPr>
                <w:rFonts w:cs="Calibri"/>
              </w:rPr>
              <w:t>form</w:t>
            </w:r>
            <w:r w:rsidR="00355971">
              <w:rPr>
                <w:rFonts w:cs="Calibri"/>
              </w:rPr>
              <w:t xml:space="preserve">. </w:t>
            </w:r>
            <w:r w:rsidR="000F5730" w:rsidRPr="000F5730">
              <w:rPr>
                <w:rFonts w:cs="Calibri"/>
              </w:rPr>
              <w:t>Error</w:t>
            </w:r>
            <w:r w:rsidR="006B32B5">
              <w:rPr>
                <w:rFonts w:cs="Calibri"/>
              </w:rPr>
              <w:t xml:space="preserve"> </w:t>
            </w:r>
            <w:r w:rsidR="000F5730" w:rsidRPr="000F5730">
              <w:rPr>
                <w:rFonts w:cs="Calibri"/>
              </w:rPr>
              <w:t>states are</w:t>
            </w:r>
            <w:r w:rsidR="00875409">
              <w:rPr>
                <w:rFonts w:cs="Calibri"/>
              </w:rPr>
              <w:t>, however,</w:t>
            </w:r>
            <w:r w:rsidR="000F5730" w:rsidRPr="000F5730">
              <w:rPr>
                <w:rFonts w:cs="Calibri"/>
              </w:rPr>
              <w:t xml:space="preserve"> not </w:t>
            </w:r>
            <w:r w:rsidR="00B169F6">
              <w:rPr>
                <w:rFonts w:cs="Calibri"/>
              </w:rPr>
              <w:t xml:space="preserve">typically </w:t>
            </w:r>
            <w:r w:rsidR="000F5730" w:rsidRPr="000F5730">
              <w:rPr>
                <w:rFonts w:cs="Calibri"/>
              </w:rPr>
              <w:t>programmatically communicated to AT, nor is focus</w:t>
            </w:r>
            <w:r w:rsidR="00875409">
              <w:rPr>
                <w:rFonts w:cs="Calibri"/>
              </w:rPr>
              <w:t xml:space="preserve"> </w:t>
            </w:r>
            <w:r w:rsidR="000F5730" w:rsidRPr="000F5730">
              <w:rPr>
                <w:rFonts w:cs="Calibri"/>
              </w:rPr>
              <w:t>management used for convenient error indication.</w:t>
            </w:r>
          </w:p>
        </w:tc>
      </w:tr>
      <w:tr w:rsidR="00AF1E95" w:rsidRPr="00E106CB" w14:paraId="5083C4BF" w14:textId="77777777" w:rsidTr="00AD2FD2">
        <w:tc>
          <w:tcPr>
            <w:tcW w:w="1070" w:type="pct"/>
            <w:shd w:val="clear" w:color="auto" w:fill="auto"/>
          </w:tcPr>
          <w:p w14:paraId="5083C4AC" w14:textId="0BC9F46E" w:rsidR="00AF1E95" w:rsidRPr="00E106CB" w:rsidRDefault="001C3D64" w:rsidP="00AF1E95">
            <w:pPr>
              <w:rPr>
                <w:rFonts w:cs="Calibri"/>
              </w:rPr>
            </w:pPr>
            <w:hyperlink r:id="rId41" w:anchor="labels-or-instructions" w:history="1">
              <w:r w:rsidR="00AF1E95" w:rsidRPr="0053044C">
                <w:rPr>
                  <w:rStyle w:val="Hyperlink"/>
                  <w:rFonts w:cs="Calibri"/>
                </w:rPr>
                <w:t xml:space="preserve">3.3.2: Labels </w:t>
              </w:r>
              <w:r w:rsidR="00AF598C">
                <w:rPr>
                  <w:rStyle w:val="Hyperlink"/>
                  <w:rFonts w:cs="Calibri"/>
                </w:rPr>
                <w:t>or</w:t>
              </w:r>
              <w:r w:rsidR="00AF1E95" w:rsidRPr="0053044C">
                <w:rPr>
                  <w:rStyle w:val="Hyperlink"/>
                  <w:rFonts w:cs="Calibri"/>
                </w:rPr>
                <w:t xml:space="preserve"> Instructions</w:t>
              </w:r>
            </w:hyperlink>
            <w:r w:rsidR="00AF1E95" w:rsidRPr="00E106CB">
              <w:rPr>
                <w:rFonts w:cs="Calibri"/>
              </w:rPr>
              <w:t xml:space="preserve"> (A)</w:t>
            </w:r>
          </w:p>
          <w:p w14:paraId="5083C4AD" w14:textId="77777777" w:rsidR="00AF1E95" w:rsidRPr="00E106CB" w:rsidRDefault="00AF1E95" w:rsidP="00AF1E95">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68FCC72F" w:rsidR="00AF1E95" w:rsidRPr="00445499" w:rsidRDefault="00FB3CF4" w:rsidP="00AF1E95">
            <w:pPr>
              <w:rPr>
                <w:rFonts w:cs="Calibri"/>
              </w:rPr>
            </w:pPr>
            <w:r>
              <w:rPr>
                <w:rFonts w:eastAsia="Times New Roman" w:cs="Calibri"/>
              </w:rPr>
              <w:t>Partially supports</w:t>
            </w:r>
          </w:p>
        </w:tc>
        <w:tc>
          <w:tcPr>
            <w:tcW w:w="3084" w:type="pct"/>
            <w:shd w:val="clear" w:color="auto" w:fill="auto"/>
          </w:tcPr>
          <w:p w14:paraId="43C8D1DD" w14:textId="41854854" w:rsidR="00AF1E95" w:rsidRDefault="007F69C4" w:rsidP="00AF1E95">
            <w:pPr>
              <w:rPr>
                <w:rFonts w:cs="Calibri"/>
              </w:rPr>
            </w:pPr>
            <w:r>
              <w:rPr>
                <w:rFonts w:cs="Calibri"/>
              </w:rPr>
              <w:t>Labels or instructions are provided for</w:t>
            </w:r>
            <w:r w:rsidR="00FB3CF4">
              <w:rPr>
                <w:rFonts w:cs="Calibri"/>
              </w:rPr>
              <w:t xml:space="preserve"> most</w:t>
            </w:r>
            <w:r>
              <w:rPr>
                <w:rFonts w:cs="Calibri"/>
              </w:rPr>
              <w:t xml:space="preserve"> form elements, most of which </w:t>
            </w:r>
            <w:r w:rsidR="00AF1E95">
              <w:rPr>
                <w:rFonts w:cs="Calibri"/>
              </w:rPr>
              <w:t xml:space="preserve">are programmatically </w:t>
            </w:r>
            <w:r w:rsidR="00CA039F">
              <w:rPr>
                <w:rFonts w:cs="Calibri"/>
              </w:rPr>
              <w:t>associated with their inputs</w:t>
            </w:r>
            <w:r w:rsidR="00AF1E95">
              <w:rPr>
                <w:rFonts w:cs="Calibri"/>
              </w:rPr>
              <w:t xml:space="preserve">. </w:t>
            </w:r>
          </w:p>
          <w:p w14:paraId="0A27F22A" w14:textId="77777777" w:rsidR="00AF1E95" w:rsidRDefault="00AF1E95" w:rsidP="00AF1E95">
            <w:pPr>
              <w:rPr>
                <w:rFonts w:cs="Calibri"/>
              </w:rPr>
            </w:pPr>
          </w:p>
          <w:p w14:paraId="36C4C483" w14:textId="1F836ED4" w:rsidR="00FB3CF4" w:rsidRDefault="00FB3CF4" w:rsidP="00AF1E95">
            <w:pPr>
              <w:rPr>
                <w:rFonts w:cs="Calibri"/>
              </w:rPr>
            </w:pPr>
            <w:r>
              <w:rPr>
                <w:rFonts w:cs="Calibri"/>
              </w:rPr>
              <w:t>Note: see</w:t>
            </w:r>
            <w:r w:rsidR="008356D0">
              <w:rPr>
                <w:rFonts w:cs="Calibri"/>
              </w:rPr>
              <w:t xml:space="preserve"> SC</w:t>
            </w:r>
            <w:r>
              <w:rPr>
                <w:rFonts w:cs="Calibri"/>
              </w:rPr>
              <w:t xml:space="preserve"> 1.3.1 for exceptions where visible labels </w:t>
            </w:r>
            <w:r w:rsidR="00AD2FD2">
              <w:rPr>
                <w:rFonts w:cs="Calibri"/>
              </w:rPr>
              <w:t xml:space="preserve">may not be </w:t>
            </w:r>
            <w:r w:rsidR="00B579A8">
              <w:rPr>
                <w:rFonts w:cs="Calibri"/>
              </w:rPr>
              <w:t>programmatically</w:t>
            </w:r>
            <w:r>
              <w:rPr>
                <w:rFonts w:cs="Calibri"/>
              </w:rPr>
              <w:t xml:space="preserve"> associated with inputs.</w:t>
            </w:r>
          </w:p>
          <w:p w14:paraId="4BF073C5" w14:textId="77777777" w:rsidR="00FB3CF4" w:rsidRDefault="00FB3CF4" w:rsidP="00AF1E95">
            <w:pPr>
              <w:rPr>
                <w:rFonts w:cs="Calibri"/>
              </w:rPr>
            </w:pPr>
          </w:p>
          <w:p w14:paraId="3981F7CB" w14:textId="77777777" w:rsidR="00AF1E95" w:rsidRDefault="00AF1E95" w:rsidP="00AF1E95">
            <w:pPr>
              <w:rPr>
                <w:rFonts w:cs="Calibri"/>
              </w:rPr>
            </w:pPr>
            <w:r>
              <w:rPr>
                <w:rFonts w:cs="Calibri"/>
                <w:b/>
              </w:rPr>
              <w:t>Exceptions:</w:t>
            </w:r>
            <w:r>
              <w:rPr>
                <w:rFonts w:cs="Calibri"/>
              </w:rPr>
              <w:t xml:space="preserve"> </w:t>
            </w:r>
          </w:p>
          <w:p w14:paraId="5083C4BE" w14:textId="20F91215" w:rsidR="00AF1E95" w:rsidRPr="00AD2FD2" w:rsidRDefault="007F6C71" w:rsidP="00476234">
            <w:pPr>
              <w:pStyle w:val="ListParagraph"/>
              <w:numPr>
                <w:ilvl w:val="0"/>
                <w:numId w:val="16"/>
              </w:numPr>
            </w:pPr>
            <w:r w:rsidRPr="007F6C71">
              <w:t>All pages: "Enter Keyword" search field – Visible text label, implemented only via placeholder, is not available while input receives focus; placeholder text may also be ambiguous and is truncated from the more descriptive accessible name of the input (via aria-label attribute), "Enter Keyword for Search"</w:t>
            </w:r>
          </w:p>
        </w:tc>
      </w:tr>
      <w:tr w:rsidR="00AF1E95" w:rsidRPr="00E106CB" w14:paraId="5083C4C4" w14:textId="77777777" w:rsidTr="000F2D17">
        <w:tc>
          <w:tcPr>
            <w:tcW w:w="1070" w:type="pct"/>
            <w:shd w:val="clear" w:color="auto" w:fill="auto"/>
          </w:tcPr>
          <w:p w14:paraId="5083C4C0" w14:textId="26B1D0AD" w:rsidR="00AF1E95" w:rsidRPr="00E106CB" w:rsidRDefault="001C3D64" w:rsidP="00AF1E95">
            <w:pPr>
              <w:rPr>
                <w:rFonts w:cs="Calibri"/>
              </w:rPr>
            </w:pPr>
            <w:hyperlink r:id="rId42" w:anchor="error-suggestion" w:history="1">
              <w:r w:rsidR="00AF1E95" w:rsidRPr="0053044C">
                <w:rPr>
                  <w:rStyle w:val="Hyperlink"/>
                  <w:rFonts w:cs="Calibri"/>
                </w:rPr>
                <w:t>3.3.3: Error Suggestion</w:t>
              </w:r>
            </w:hyperlink>
            <w:r w:rsidR="00AF1E95" w:rsidRPr="00E106CB">
              <w:rPr>
                <w:rFonts w:cs="Calibri"/>
              </w:rPr>
              <w:t xml:space="preserve"> (AA)</w:t>
            </w:r>
          </w:p>
          <w:p w14:paraId="5083C4C1" w14:textId="77777777" w:rsidR="00AF1E95" w:rsidRPr="00E106CB" w:rsidRDefault="00AF1E95" w:rsidP="00AF1E95">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36403C9C" w:rsidR="00AF1E95" w:rsidRPr="00445499" w:rsidRDefault="00AF1E95" w:rsidP="00AF1E95">
            <w:pPr>
              <w:rPr>
                <w:rFonts w:cs="Calibri"/>
              </w:rPr>
            </w:pPr>
            <w:r>
              <w:rPr>
                <w:rFonts w:eastAsia="Times New Roman" w:cs="Calibri"/>
              </w:rPr>
              <w:t>Supports</w:t>
            </w:r>
          </w:p>
        </w:tc>
        <w:tc>
          <w:tcPr>
            <w:tcW w:w="3084" w:type="pct"/>
            <w:shd w:val="clear" w:color="auto" w:fill="auto"/>
          </w:tcPr>
          <w:p w14:paraId="5083C4C3" w14:textId="4445466F" w:rsidR="00E324C0" w:rsidRPr="00056FCC" w:rsidRDefault="00D35D62" w:rsidP="00AF1E95">
            <w:pPr>
              <w:rPr>
                <w:rFonts w:cs="Calibri"/>
              </w:rPr>
            </w:pPr>
            <w:r>
              <w:rPr>
                <w:rFonts w:cs="Calibri"/>
              </w:rPr>
              <w:t>Input e</w:t>
            </w:r>
            <w:r w:rsidR="006B7816">
              <w:rPr>
                <w:rFonts w:cs="Calibri"/>
              </w:rPr>
              <w:t xml:space="preserve">rrors – or opportunities for error </w:t>
            </w:r>
            <w:r w:rsidR="006B7816">
              <w:rPr>
                <w:rFonts w:cs="Calibri"/>
              </w:rPr>
              <w:t>suggestion</w:t>
            </w:r>
            <w:r w:rsidR="006B7816">
              <w:rPr>
                <w:rFonts w:cs="Calibri"/>
              </w:rPr>
              <w:t xml:space="preserve"> – are very uncommonly encountered.</w:t>
            </w:r>
            <w:r w:rsidR="00E16248">
              <w:rPr>
                <w:rFonts w:cs="Calibri"/>
              </w:rPr>
              <w:t xml:space="preserve"> </w:t>
            </w:r>
            <w:r w:rsidR="00E16248">
              <w:rPr>
                <w:rFonts w:cs="Calibri"/>
              </w:rPr>
              <w:t xml:space="preserve">For instance, an invalid (null) selection while attempting to Delete Lightboxes in Manage Lightbox is validated upon form submission, and results in an error message presented in dark red text above the affected form. </w:t>
            </w:r>
            <w:r w:rsidR="00DE6A7A">
              <w:rPr>
                <w:rFonts w:cs="Calibri"/>
              </w:rPr>
              <w:t>While terse, the</w:t>
            </w:r>
            <w:r w:rsidR="00BD7024">
              <w:rPr>
                <w:rFonts w:cs="Calibri"/>
              </w:rPr>
              <w:t xml:space="preserve"> user is appropriately advised</w:t>
            </w:r>
            <w:r w:rsidR="00DE6A7A">
              <w:rPr>
                <w:rFonts w:cs="Calibri"/>
              </w:rPr>
              <w:t xml:space="preserve"> by the message</w:t>
            </w:r>
            <w:r w:rsidR="00BD7024">
              <w:rPr>
                <w:rFonts w:cs="Calibri"/>
              </w:rPr>
              <w:t xml:space="preserve"> to select at least one item </w:t>
            </w:r>
            <w:r>
              <w:rPr>
                <w:rFonts w:cs="Calibri"/>
              </w:rPr>
              <w:t>for deletion</w:t>
            </w:r>
            <w:r w:rsidR="00E97F32">
              <w:rPr>
                <w:rFonts w:cs="Calibri"/>
              </w:rPr>
              <w:t>.</w:t>
            </w:r>
          </w:p>
        </w:tc>
      </w:tr>
      <w:tr w:rsidR="00AF1E95" w:rsidRPr="00E106CB" w14:paraId="5083C4E7" w14:textId="77777777" w:rsidTr="000F2D17">
        <w:tc>
          <w:tcPr>
            <w:tcW w:w="1070" w:type="pct"/>
            <w:tcBorders>
              <w:bottom w:val="single" w:sz="4" w:space="0" w:color="auto"/>
            </w:tcBorders>
            <w:shd w:val="clear" w:color="auto" w:fill="auto"/>
          </w:tcPr>
          <w:p w14:paraId="5083C4C5" w14:textId="2039AC13" w:rsidR="00AF1E95" w:rsidRPr="00E106CB" w:rsidRDefault="001C3D64" w:rsidP="00AF1E95">
            <w:pPr>
              <w:rPr>
                <w:rFonts w:cs="Calibri"/>
              </w:rPr>
            </w:pPr>
            <w:hyperlink r:id="rId43" w:anchor="name-role-value" w:history="1">
              <w:r w:rsidR="00AF1E95" w:rsidRPr="0053044C">
                <w:rPr>
                  <w:rStyle w:val="Hyperlink"/>
                  <w:rFonts w:cs="Calibri"/>
                </w:rPr>
                <w:t>4.1.2: Name, Role, Value</w:t>
              </w:r>
            </w:hyperlink>
            <w:r w:rsidR="00AF1E95" w:rsidRPr="00E106CB">
              <w:rPr>
                <w:rFonts w:cs="Calibri"/>
              </w:rPr>
              <w:t xml:space="preserve"> (A)</w:t>
            </w:r>
          </w:p>
          <w:p w14:paraId="5083C4C6" w14:textId="77777777" w:rsidR="00AF1E95" w:rsidRPr="00E106CB" w:rsidRDefault="00AF1E95" w:rsidP="00AF1E9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AF1E95" w:rsidRPr="00445499" w:rsidRDefault="00AF1E95" w:rsidP="00AF1E95">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63187B14" w14:textId="2549DAC5" w:rsidR="00AF1E95" w:rsidRDefault="00F340F8" w:rsidP="00AF1E95">
            <w:pPr>
              <w:textAlignment w:val="center"/>
              <w:rPr>
                <w:rFonts w:cs="Calibri"/>
              </w:rPr>
            </w:pPr>
            <w:r w:rsidRPr="00F340F8">
              <w:rPr>
                <w:rFonts w:cs="Calibri"/>
              </w:rPr>
              <w:t xml:space="preserve">Some UI components communicate their state programmatically, and many have accessible names that are appropriately defined. Several ARIA attributes and roles </w:t>
            </w:r>
            <w:r w:rsidR="00623994">
              <w:rPr>
                <w:rFonts w:cs="Calibri"/>
              </w:rPr>
              <w:t>are not</w:t>
            </w:r>
            <w:r w:rsidRPr="00F340F8">
              <w:rPr>
                <w:rFonts w:cs="Calibri"/>
              </w:rPr>
              <w:t xml:space="preserve"> present where appropriate.</w:t>
            </w:r>
          </w:p>
          <w:p w14:paraId="2208D78D" w14:textId="77777777" w:rsidR="00F340F8" w:rsidRDefault="00F340F8" w:rsidP="00AF1E95">
            <w:pPr>
              <w:textAlignment w:val="center"/>
              <w:rPr>
                <w:rFonts w:cs="Calibri"/>
              </w:rPr>
            </w:pPr>
          </w:p>
          <w:p w14:paraId="3D3692E5" w14:textId="77777777" w:rsidR="00AF1E95" w:rsidRDefault="00AF1E95" w:rsidP="00AF1E95">
            <w:pPr>
              <w:textAlignment w:val="center"/>
              <w:rPr>
                <w:rFonts w:cs="Calibri"/>
                <w:b/>
              </w:rPr>
            </w:pPr>
            <w:r>
              <w:rPr>
                <w:rFonts w:cs="Calibri"/>
                <w:b/>
              </w:rPr>
              <w:t>Exceptions:</w:t>
            </w:r>
          </w:p>
          <w:p w14:paraId="712CE7E9" w14:textId="77777777" w:rsidR="006C7085" w:rsidRDefault="006C7085" w:rsidP="006C7085">
            <w:pPr>
              <w:pStyle w:val="ListParagraph"/>
              <w:numPr>
                <w:ilvl w:val="0"/>
                <w:numId w:val="14"/>
              </w:numPr>
              <w:textAlignment w:val="center"/>
            </w:pPr>
            <w:r>
              <w:t>Component lacks an appropriate accessible name (e.g. "Close" rather than "x"), and is implemented as a link rather than a &lt;button&gt;</w:t>
            </w:r>
          </w:p>
          <w:p w14:paraId="62C9DAF1" w14:textId="77777777" w:rsidR="006C7085" w:rsidRDefault="006C7085" w:rsidP="006C7085">
            <w:pPr>
              <w:pStyle w:val="ListParagraph"/>
              <w:numPr>
                <w:ilvl w:val="0"/>
                <w:numId w:val="14"/>
              </w:numPr>
              <w:textAlignment w:val="center"/>
            </w:pPr>
            <w:r>
              <w:t>Container lacks dialog role and aria-modal="true" attributes</w:t>
            </w:r>
          </w:p>
          <w:p w14:paraId="74E12EC8" w14:textId="77777777" w:rsidR="006C7085" w:rsidRDefault="006C7085" w:rsidP="006C7085">
            <w:pPr>
              <w:pStyle w:val="ListParagraph"/>
              <w:numPr>
                <w:ilvl w:val="0"/>
                <w:numId w:val="14"/>
              </w:numPr>
              <w:textAlignment w:val="center"/>
            </w:pPr>
            <w:r>
              <w:t>Components are implemented as a series of &lt;a&gt; link and nested &lt;h3&gt; heading elements, rather than &lt;button&gt; elements with appropriate roles and states – several components have accordion-</w:t>
            </w:r>
            <w:proofErr w:type="spellStart"/>
            <w:r>
              <w:t>esque</w:t>
            </w:r>
            <w:proofErr w:type="spellEnd"/>
            <w:r>
              <w:t xml:space="preserve"> interactivity that is not programmatically communicated to AT, and components are collectively more akin to </w:t>
            </w:r>
            <w:proofErr w:type="spellStart"/>
            <w:r>
              <w:t>menuitems</w:t>
            </w:r>
            <w:proofErr w:type="spellEnd"/>
            <w:r>
              <w:t xml:space="preserve"> within a </w:t>
            </w:r>
            <w:proofErr w:type="spellStart"/>
            <w:r>
              <w:t>menubar</w:t>
            </w:r>
            <w:proofErr w:type="spellEnd"/>
          </w:p>
          <w:p w14:paraId="7DCCA9AF" w14:textId="77777777" w:rsidR="006C7085" w:rsidRDefault="006C7085" w:rsidP="006C7085">
            <w:pPr>
              <w:pStyle w:val="ListParagraph"/>
              <w:numPr>
                <w:ilvl w:val="0"/>
                <w:numId w:val="14"/>
              </w:numPr>
              <w:textAlignment w:val="center"/>
            </w:pPr>
            <w:r>
              <w:t>Constituent components of the &lt;</w:t>
            </w:r>
            <w:proofErr w:type="spellStart"/>
            <w:r>
              <w:t>svg</w:t>
            </w:r>
            <w:proofErr w:type="spellEnd"/>
            <w:r>
              <w:t>&gt; may lack accessible names or appropriate semantic roles – text/graphic/interactive content (even when available) may be disorienting for AT users</w:t>
            </w:r>
          </w:p>
          <w:p w14:paraId="2F96A8AB" w14:textId="77777777" w:rsidR="006C7085" w:rsidRDefault="006C7085" w:rsidP="006C7085">
            <w:pPr>
              <w:pStyle w:val="ListParagraph"/>
              <w:numPr>
                <w:ilvl w:val="0"/>
                <w:numId w:val="14"/>
              </w:numPr>
              <w:textAlignment w:val="center"/>
            </w:pPr>
            <w:r>
              <w:t>Modal container lacks dialog role and aria-modal="true" attributes</w:t>
            </w:r>
          </w:p>
          <w:p w14:paraId="41D178F8" w14:textId="00081365" w:rsidR="006C7085" w:rsidRDefault="006C7085" w:rsidP="006C7085">
            <w:pPr>
              <w:pStyle w:val="ListParagraph"/>
              <w:numPr>
                <w:ilvl w:val="0"/>
                <w:numId w:val="14"/>
              </w:numPr>
              <w:textAlignment w:val="center"/>
            </w:pPr>
            <w:r>
              <w:t xml:space="preserve">Element indicating current page is a generic &lt;span&gt; without a role, rather than a (disabled/inactive) &lt;a&gt; link with aria-current="page" attribute. The accessible name </w:t>
            </w:r>
            <w:r w:rsidR="001B4876">
              <w:t>implementation</w:t>
            </w:r>
            <w:r>
              <w:t xml:space="preserve"> via aria-label is invalid for the generic &lt;span&gt;, resulting in </w:t>
            </w:r>
            <w:r>
              <w:lastRenderedPageBreak/>
              <w:t>labelling inconsistency in relation to the other link elements within the paginator.</w:t>
            </w:r>
          </w:p>
          <w:p w14:paraId="5083C4E6" w14:textId="66C95D12" w:rsidR="00AF1E95" w:rsidRPr="001E45EE" w:rsidRDefault="006C7085" w:rsidP="006C7085">
            <w:pPr>
              <w:pStyle w:val="ListParagraph"/>
              <w:numPr>
                <w:ilvl w:val="0"/>
                <w:numId w:val="14"/>
              </w:numPr>
              <w:textAlignment w:val="center"/>
            </w:pPr>
            <w:r>
              <w:t>Component activation toggles an expandable accordion panel yet is implemented via &lt;a&gt; link rather than &lt;button&gt;, and does not utilize aria-expanded attributes to communicate state</w:t>
            </w:r>
          </w:p>
        </w:tc>
      </w:tr>
      <w:tr w:rsidR="00515709" w:rsidRPr="00E106CB" w14:paraId="2AAF69D3" w14:textId="77777777" w:rsidTr="004B01A2">
        <w:tc>
          <w:tcPr>
            <w:tcW w:w="1070" w:type="pct"/>
            <w:tcBorders>
              <w:bottom w:val="single" w:sz="4" w:space="0" w:color="auto"/>
            </w:tcBorders>
            <w:shd w:val="clear" w:color="auto" w:fill="auto"/>
          </w:tcPr>
          <w:p w14:paraId="6B59A791" w14:textId="66CF397B" w:rsidR="00515709" w:rsidRDefault="001C3D64" w:rsidP="00515709">
            <w:hyperlink r:id="rId44" w:anchor="status-messages" w:history="1">
              <w:r w:rsidR="00515709" w:rsidRPr="00515709">
                <w:rPr>
                  <w:rStyle w:val="Hyperlink"/>
                </w:rPr>
                <w:t>4.1.3</w:t>
              </w:r>
              <w:r w:rsidR="000F2EA4">
                <w:rPr>
                  <w:rStyle w:val="Hyperlink"/>
                </w:rPr>
                <w:t>:</w:t>
              </w:r>
              <w:r w:rsidR="00515709" w:rsidRPr="00515709">
                <w:rPr>
                  <w:rStyle w:val="Hyperlink"/>
                </w:rPr>
                <w:t xml:space="preserve"> Status Messages</w:t>
              </w:r>
            </w:hyperlink>
            <w:r w:rsidR="00515709">
              <w:t xml:space="preserve"> (AA)</w:t>
            </w:r>
          </w:p>
          <w:p w14:paraId="21FAC53F" w14:textId="697E50F9" w:rsidR="00515709" w:rsidRDefault="00515709" w:rsidP="00515709">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cPr>
          <w:p w14:paraId="2C6DC061" w14:textId="579BEDAE" w:rsidR="00515709" w:rsidRDefault="006F6EED" w:rsidP="0099251D">
            <w:pPr>
              <w:rPr>
                <w:rFonts w:cs="Calibri"/>
              </w:rPr>
            </w:pPr>
            <w:r>
              <w:rPr>
                <w:rFonts w:cs="Calibri"/>
              </w:rPr>
              <w:t>Does not support</w:t>
            </w:r>
          </w:p>
        </w:tc>
        <w:tc>
          <w:tcPr>
            <w:tcW w:w="3084" w:type="pct"/>
            <w:tcBorders>
              <w:bottom w:val="single" w:sz="4" w:space="0" w:color="auto"/>
            </w:tcBorders>
            <w:shd w:val="clear" w:color="auto" w:fill="auto"/>
          </w:tcPr>
          <w:p w14:paraId="67DC7EEF" w14:textId="2202C62D" w:rsidR="003C569D" w:rsidRDefault="00A524BC" w:rsidP="00141838">
            <w:pPr>
              <w:textAlignment w:val="center"/>
              <w:rPr>
                <w:rFonts w:cs="Calibri"/>
              </w:rPr>
            </w:pPr>
            <w:r>
              <w:rPr>
                <w:rFonts w:asciiTheme="minorHAnsi" w:hAnsiTheme="minorHAnsi" w:cs="Calibri"/>
              </w:rPr>
              <w:t xml:space="preserve">Status messages, </w:t>
            </w:r>
            <w:r w:rsidR="007A47E0">
              <w:rPr>
                <w:rFonts w:asciiTheme="minorHAnsi" w:hAnsiTheme="minorHAnsi" w:cs="Calibri"/>
              </w:rPr>
              <w:t>while</w:t>
            </w:r>
            <w:r>
              <w:rPr>
                <w:rFonts w:asciiTheme="minorHAnsi" w:hAnsiTheme="minorHAnsi" w:cs="Calibri"/>
              </w:rPr>
              <w:t xml:space="preserve"> uncommon</w:t>
            </w:r>
            <w:r w:rsidR="006F0C19">
              <w:rPr>
                <w:rFonts w:asciiTheme="minorHAnsi" w:hAnsiTheme="minorHAnsi" w:cs="Calibri"/>
              </w:rPr>
              <w:t>ly encountered</w:t>
            </w:r>
            <w:r>
              <w:rPr>
                <w:rFonts w:asciiTheme="minorHAnsi" w:hAnsiTheme="minorHAnsi" w:cs="Calibri"/>
              </w:rPr>
              <w:t>, are</w:t>
            </w:r>
            <w:r w:rsidR="001A11B9">
              <w:rPr>
                <w:rFonts w:asciiTheme="minorHAnsi" w:hAnsiTheme="minorHAnsi" w:cs="Calibri"/>
              </w:rPr>
              <w:t xml:space="preserve"> </w:t>
            </w:r>
            <w:r w:rsidR="007A47E0">
              <w:rPr>
                <w:rFonts w:asciiTheme="minorHAnsi" w:hAnsiTheme="minorHAnsi" w:cs="Calibri"/>
              </w:rPr>
              <w:t xml:space="preserve">typically </w:t>
            </w:r>
            <w:r w:rsidR="001A11B9">
              <w:rPr>
                <w:rFonts w:asciiTheme="minorHAnsi" w:hAnsiTheme="minorHAnsi" w:cs="Calibri"/>
              </w:rPr>
              <w:t xml:space="preserve">not announced </w:t>
            </w:r>
            <w:r w:rsidR="00F22BBC">
              <w:rPr>
                <w:rFonts w:asciiTheme="minorHAnsi" w:hAnsiTheme="minorHAnsi" w:cs="Calibri"/>
              </w:rPr>
              <w:t>by</w:t>
            </w:r>
            <w:r w:rsidR="001A11B9">
              <w:rPr>
                <w:rFonts w:asciiTheme="minorHAnsi" w:hAnsiTheme="minorHAnsi" w:cs="Calibri"/>
              </w:rPr>
              <w:t xml:space="preserve"> assistive technology.</w:t>
            </w:r>
            <w:r w:rsidR="007C5BD5">
              <w:rPr>
                <w:rFonts w:asciiTheme="minorHAnsi" w:hAnsiTheme="minorHAnsi" w:cs="Calibri"/>
              </w:rPr>
              <w:t xml:space="preserve"> </w:t>
            </w:r>
          </w:p>
          <w:p w14:paraId="4E4A80E2" w14:textId="77777777" w:rsidR="00B22E35" w:rsidRDefault="00B22E35" w:rsidP="00141838">
            <w:pPr>
              <w:textAlignment w:val="center"/>
              <w:rPr>
                <w:rFonts w:asciiTheme="minorHAnsi" w:hAnsiTheme="minorHAnsi"/>
              </w:rPr>
            </w:pPr>
          </w:p>
          <w:p w14:paraId="3EB0CDAD" w14:textId="77777777" w:rsidR="00534BA2" w:rsidRPr="00534BA2" w:rsidRDefault="00534BA2" w:rsidP="00534BA2">
            <w:pPr>
              <w:pStyle w:val="ListParagraph"/>
              <w:numPr>
                <w:ilvl w:val="0"/>
                <w:numId w:val="28"/>
              </w:numPr>
              <w:textAlignment w:val="center"/>
              <w:rPr>
                <w:rFonts w:asciiTheme="minorHAnsi" w:hAnsiTheme="minorHAnsi"/>
              </w:rPr>
            </w:pPr>
            <w:r w:rsidRPr="00534BA2">
              <w:rPr>
                <w:rFonts w:asciiTheme="minorHAnsi" w:hAnsiTheme="minorHAnsi"/>
              </w:rPr>
              <w:t>Plate: Lightbox modal – Loading state and successful completion message around adding images to lightbox, presented within the same dialog, are not announced to AT</w:t>
            </w:r>
          </w:p>
          <w:p w14:paraId="6B5B2529" w14:textId="77777777" w:rsidR="00534BA2" w:rsidRPr="00534BA2" w:rsidRDefault="00534BA2" w:rsidP="00534BA2">
            <w:pPr>
              <w:pStyle w:val="ListParagraph"/>
              <w:numPr>
                <w:ilvl w:val="0"/>
                <w:numId w:val="28"/>
              </w:numPr>
              <w:textAlignment w:val="center"/>
              <w:rPr>
                <w:rFonts w:asciiTheme="minorHAnsi" w:hAnsiTheme="minorHAnsi"/>
              </w:rPr>
            </w:pPr>
            <w:r w:rsidRPr="00534BA2">
              <w:rPr>
                <w:rFonts w:asciiTheme="minorHAnsi" w:hAnsiTheme="minorHAnsi"/>
              </w:rPr>
              <w:t>3D Models: Loading state – The main loading state, presented in text via "Loading 3D View..." text with increasing completion percentage, is not announced to AT. The loading state of Views, representing by a spinner animation, is also not announced to AT.</w:t>
            </w:r>
          </w:p>
          <w:p w14:paraId="097A0F73" w14:textId="22AD8C0F" w:rsidR="00B22E35" w:rsidRPr="00B22E35" w:rsidRDefault="00534BA2" w:rsidP="00534BA2">
            <w:pPr>
              <w:pStyle w:val="ListParagraph"/>
              <w:numPr>
                <w:ilvl w:val="0"/>
                <w:numId w:val="28"/>
              </w:numPr>
              <w:textAlignment w:val="center"/>
              <w:rPr>
                <w:rFonts w:asciiTheme="minorHAnsi" w:hAnsiTheme="minorHAnsi"/>
              </w:rPr>
            </w:pPr>
            <w:r w:rsidRPr="00534BA2">
              <w:rPr>
                <w:rFonts w:asciiTheme="minorHAnsi" w:hAnsiTheme="minorHAnsi"/>
              </w:rPr>
              <w:t>Manage Lightbox: Delete Lightboxes – Error message when no items are selected for deletion is presented via a status message yet is not announced to AT, nor is focus management utilized for more convenient error indication</w:t>
            </w:r>
          </w:p>
        </w:tc>
      </w:tr>
    </w:tbl>
    <w:p w14:paraId="3EC8C6A3" w14:textId="1A0963C9" w:rsidR="005B56D7" w:rsidRDefault="005B56D7" w:rsidP="006C3A23">
      <w:pPr>
        <w:pStyle w:val="Heading3"/>
      </w:pPr>
      <w:bookmarkStart w:id="4" w:name="_Multimedia"/>
      <w:bookmarkEnd w:id="4"/>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3E0E79" w:rsidRPr="00E106CB" w14:paraId="5083C4F3" w14:textId="77777777" w:rsidTr="00FD68B2">
        <w:tc>
          <w:tcPr>
            <w:tcW w:w="1070" w:type="pct"/>
            <w:shd w:val="clear" w:color="auto" w:fill="FFFFFF" w:themeFill="background1"/>
          </w:tcPr>
          <w:p w14:paraId="5083C4EF" w14:textId="096D1CD1" w:rsidR="003E0E79" w:rsidRPr="00E106CB" w:rsidRDefault="001C3D64" w:rsidP="003E0E79">
            <w:pPr>
              <w:rPr>
                <w:rFonts w:cs="Calibri"/>
              </w:rPr>
            </w:pPr>
            <w:hyperlink r:id="rId45" w:anchor="audio-only-and-video-only-prerecorded" w:history="1">
              <w:r w:rsidR="003E0E79" w:rsidRPr="0053044C">
                <w:rPr>
                  <w:rStyle w:val="Hyperlink"/>
                  <w:rFonts w:cs="Calibri"/>
                </w:rPr>
                <w:t>1.2.1: Audio-only or Video-only (Prerecorded)</w:t>
              </w:r>
            </w:hyperlink>
            <w:r w:rsidR="003E0E79" w:rsidRPr="00E106CB">
              <w:rPr>
                <w:rFonts w:cs="Calibri"/>
              </w:rPr>
              <w:t xml:space="preserve"> (A)</w:t>
            </w:r>
          </w:p>
          <w:p w14:paraId="5083C4F0" w14:textId="77777777" w:rsidR="003E0E79" w:rsidRPr="00E106CB" w:rsidRDefault="003E0E79" w:rsidP="003E0E79">
            <w:pPr>
              <w:rPr>
                <w:rFonts w:cs="Calibri"/>
              </w:rPr>
            </w:pPr>
            <w:r w:rsidRPr="00E106CB">
              <w:rPr>
                <w:rFonts w:cs="Calibri"/>
              </w:rPr>
              <w:t>Provide alternatives for pre-recorded audio-only or video-only content.</w:t>
            </w:r>
          </w:p>
        </w:tc>
        <w:tc>
          <w:tcPr>
            <w:tcW w:w="846" w:type="pct"/>
            <w:shd w:val="clear" w:color="auto" w:fill="EAF1DD"/>
          </w:tcPr>
          <w:p w14:paraId="5083C4F1" w14:textId="056E68E7" w:rsidR="003E0E79" w:rsidRPr="00E106CB" w:rsidRDefault="003E0E79" w:rsidP="003E0E79">
            <w:pPr>
              <w:rPr>
                <w:rFonts w:cs="Calibri"/>
              </w:rPr>
            </w:pPr>
            <w:r w:rsidRPr="000B2A36">
              <w:rPr>
                <w:rFonts w:eastAsia="Times New Roman" w:cs="Calibri"/>
              </w:rPr>
              <w:t>Supports (N/A)</w:t>
            </w:r>
          </w:p>
        </w:tc>
        <w:tc>
          <w:tcPr>
            <w:tcW w:w="3084" w:type="pct"/>
            <w:shd w:val="clear" w:color="auto" w:fill="FFFFFF" w:themeFill="background1"/>
          </w:tcPr>
          <w:p w14:paraId="5083C4F2" w14:textId="1A6EEFEC" w:rsidR="003E0E79" w:rsidRPr="00E106CB" w:rsidRDefault="003E0E79" w:rsidP="003E0E79">
            <w:pPr>
              <w:rPr>
                <w:rFonts w:cs="Calibri"/>
              </w:rPr>
            </w:pPr>
            <w:r>
              <w:rPr>
                <w:rFonts w:cs="Calibri"/>
              </w:rPr>
              <w:t>There is no pre-recorded audio-only or video-only content.</w:t>
            </w:r>
          </w:p>
        </w:tc>
      </w:tr>
      <w:tr w:rsidR="003E0E79" w:rsidRPr="00E106CB" w14:paraId="5083C4F8" w14:textId="77777777" w:rsidTr="004B01A2">
        <w:tc>
          <w:tcPr>
            <w:tcW w:w="1070" w:type="pct"/>
            <w:shd w:val="clear" w:color="auto" w:fill="FFFFFF" w:themeFill="background1"/>
          </w:tcPr>
          <w:p w14:paraId="5083C4F4" w14:textId="4135FF5D" w:rsidR="003E0E79" w:rsidRPr="00E106CB" w:rsidRDefault="001C3D64" w:rsidP="003E0E79">
            <w:pPr>
              <w:rPr>
                <w:rFonts w:cs="Calibri"/>
              </w:rPr>
            </w:pPr>
            <w:hyperlink r:id="rId46" w:anchor="captions-prerecorded" w:history="1">
              <w:r w:rsidR="003E0E79" w:rsidRPr="0053044C">
                <w:rPr>
                  <w:rStyle w:val="Hyperlink"/>
                  <w:rFonts w:cs="Calibri"/>
                </w:rPr>
                <w:t>1.2.2: Captions (Prerecorded)</w:t>
              </w:r>
            </w:hyperlink>
            <w:r w:rsidR="003E0E79" w:rsidRPr="00E106CB">
              <w:rPr>
                <w:rFonts w:cs="Calibri"/>
              </w:rPr>
              <w:t xml:space="preserve"> (A)</w:t>
            </w:r>
          </w:p>
          <w:p w14:paraId="5083C4F5" w14:textId="77777777" w:rsidR="003E0E79" w:rsidRPr="00E106CB" w:rsidRDefault="003E0E79" w:rsidP="003E0E79">
            <w:pPr>
              <w:rPr>
                <w:rFonts w:cs="Calibri"/>
              </w:rPr>
            </w:pPr>
            <w:r w:rsidRPr="00E106CB">
              <w:rPr>
                <w:rFonts w:cs="Calibri"/>
              </w:rPr>
              <w:t>Provide captions for pre-recorded audio</w:t>
            </w:r>
          </w:p>
        </w:tc>
        <w:tc>
          <w:tcPr>
            <w:tcW w:w="846" w:type="pct"/>
            <w:shd w:val="clear" w:color="auto" w:fill="F2DBDB"/>
          </w:tcPr>
          <w:p w14:paraId="5083C4F6" w14:textId="30E921C8" w:rsidR="003E0E79" w:rsidRPr="00E106CB" w:rsidRDefault="00A61FC3" w:rsidP="003E0E79">
            <w:pPr>
              <w:rPr>
                <w:rFonts w:cs="Calibri"/>
              </w:rPr>
            </w:pPr>
            <w:r>
              <w:rPr>
                <w:rFonts w:cs="Calibri"/>
              </w:rPr>
              <w:t>Does not support</w:t>
            </w:r>
          </w:p>
        </w:tc>
        <w:tc>
          <w:tcPr>
            <w:tcW w:w="3084" w:type="pct"/>
            <w:shd w:val="clear" w:color="auto" w:fill="FFFFFF" w:themeFill="background1"/>
          </w:tcPr>
          <w:p w14:paraId="5083C4F7" w14:textId="28A88184" w:rsidR="003E0E79" w:rsidRPr="00E106CB" w:rsidRDefault="002905A9" w:rsidP="003E0E79">
            <w:pPr>
              <w:rPr>
                <w:rFonts w:cs="Calibri"/>
              </w:rPr>
            </w:pPr>
            <w:r w:rsidRPr="002905A9">
              <w:rPr>
                <w:rFonts w:cs="Calibri"/>
              </w:rPr>
              <w:t>No captions are provided for supplementary audiovisual content available via "Videos &amp; More"</w:t>
            </w:r>
            <w:r w:rsidR="00965201">
              <w:rPr>
                <w:rFonts w:cs="Calibri"/>
              </w:rPr>
              <w:t>.</w:t>
            </w:r>
          </w:p>
        </w:tc>
      </w:tr>
      <w:tr w:rsidR="003E0E79" w:rsidRPr="00E106CB" w14:paraId="5083C4FD" w14:textId="77777777" w:rsidTr="00A61FC3">
        <w:tc>
          <w:tcPr>
            <w:tcW w:w="1070" w:type="pct"/>
            <w:shd w:val="clear" w:color="auto" w:fill="FFFFFF" w:themeFill="background1"/>
          </w:tcPr>
          <w:p w14:paraId="5083C4F9" w14:textId="15CDBAE7" w:rsidR="003E0E79" w:rsidRPr="00E106CB" w:rsidRDefault="001C3D64" w:rsidP="003E0E79">
            <w:pPr>
              <w:rPr>
                <w:rFonts w:cs="Calibri"/>
              </w:rPr>
            </w:pPr>
            <w:hyperlink r:id="rId47" w:anchor="audio-description-or-media-alternative-prerecorded" w:history="1">
              <w:r w:rsidR="003E0E79" w:rsidRPr="0053044C">
                <w:rPr>
                  <w:rStyle w:val="Hyperlink"/>
                  <w:rFonts w:cs="Calibri"/>
                </w:rPr>
                <w:t>1.2.3: Audio Description or Media Alternative (Prerecorded)</w:t>
              </w:r>
            </w:hyperlink>
            <w:r w:rsidR="003E0E79" w:rsidRPr="00E106CB">
              <w:rPr>
                <w:rFonts w:cs="Calibri"/>
              </w:rPr>
              <w:t xml:space="preserve"> (A)</w:t>
            </w:r>
          </w:p>
          <w:p w14:paraId="5083C4FA" w14:textId="77777777" w:rsidR="003E0E79" w:rsidRPr="00E106CB" w:rsidRDefault="003E0E79" w:rsidP="003E0E79">
            <w:pPr>
              <w:rPr>
                <w:rFonts w:cs="Calibri"/>
              </w:rPr>
            </w:pPr>
            <w:r w:rsidRPr="00E106CB">
              <w:rPr>
                <w:rFonts w:cs="Calibri"/>
              </w:rPr>
              <w:t>Provide alternatives for pre-recorded synchronized audio/video</w:t>
            </w:r>
          </w:p>
        </w:tc>
        <w:tc>
          <w:tcPr>
            <w:tcW w:w="846" w:type="pct"/>
            <w:shd w:val="clear" w:color="auto" w:fill="F2DBDB"/>
          </w:tcPr>
          <w:p w14:paraId="5083C4FB" w14:textId="6D0CB6EE" w:rsidR="003E0E79" w:rsidRPr="00E106CB" w:rsidRDefault="00A61FC3" w:rsidP="003E0E79">
            <w:pPr>
              <w:rPr>
                <w:rFonts w:cs="Calibri"/>
              </w:rPr>
            </w:pPr>
            <w:r>
              <w:rPr>
                <w:rFonts w:cs="Calibri"/>
              </w:rPr>
              <w:t>Does not support</w:t>
            </w:r>
          </w:p>
        </w:tc>
        <w:tc>
          <w:tcPr>
            <w:tcW w:w="3084" w:type="pct"/>
            <w:shd w:val="clear" w:color="auto" w:fill="FFFFFF" w:themeFill="background1"/>
          </w:tcPr>
          <w:p w14:paraId="5083C4FC" w14:textId="67EC2C9B" w:rsidR="003E0E79" w:rsidRPr="00E106CB" w:rsidRDefault="00316764" w:rsidP="003E0E79">
            <w:pPr>
              <w:rPr>
                <w:rFonts w:cs="Calibri"/>
              </w:rPr>
            </w:pPr>
            <w:r w:rsidRPr="00316764">
              <w:rPr>
                <w:rFonts w:cs="Calibri"/>
              </w:rPr>
              <w:t>Neither audio descriptions nor suitable textual alternative are provided as alternatives for video in supplementary audiovisual content available via "Videos &amp; More"</w:t>
            </w:r>
            <w:r>
              <w:rPr>
                <w:rFonts w:cs="Calibri"/>
              </w:rPr>
              <w:t>.</w:t>
            </w:r>
          </w:p>
        </w:tc>
      </w:tr>
      <w:tr w:rsidR="003E0E79" w:rsidRPr="00E106CB" w14:paraId="5083C502" w14:textId="77777777" w:rsidTr="000F2D17">
        <w:tc>
          <w:tcPr>
            <w:tcW w:w="1070" w:type="pct"/>
            <w:shd w:val="clear" w:color="auto" w:fill="FFFFFF" w:themeFill="background1"/>
          </w:tcPr>
          <w:p w14:paraId="5083C4FE" w14:textId="5457661E" w:rsidR="003E0E79" w:rsidRPr="00E106CB" w:rsidRDefault="001C3D64" w:rsidP="003E0E79">
            <w:pPr>
              <w:rPr>
                <w:rFonts w:cs="Calibri"/>
              </w:rPr>
            </w:pPr>
            <w:hyperlink r:id="rId48" w:anchor="captions-live" w:history="1">
              <w:r w:rsidR="003E0E79" w:rsidRPr="0053044C">
                <w:rPr>
                  <w:rStyle w:val="Hyperlink"/>
                  <w:rFonts w:cs="Calibri"/>
                </w:rPr>
                <w:t>1.2.4: Captions (Live)</w:t>
              </w:r>
            </w:hyperlink>
            <w:r w:rsidR="003E0E79" w:rsidRPr="00E106CB">
              <w:rPr>
                <w:rFonts w:cs="Calibri"/>
              </w:rPr>
              <w:t xml:space="preserve"> (AA)</w:t>
            </w:r>
          </w:p>
          <w:p w14:paraId="5083C4FF" w14:textId="77777777" w:rsidR="003E0E79" w:rsidRPr="00E106CB" w:rsidRDefault="003E0E79" w:rsidP="003E0E79">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6DD0615C" w:rsidR="003E0E79" w:rsidRPr="00E106CB" w:rsidRDefault="003E0E79" w:rsidP="003E0E79">
            <w:pPr>
              <w:rPr>
                <w:rFonts w:cs="Calibri"/>
              </w:rPr>
            </w:pPr>
            <w:r w:rsidRPr="003668C3">
              <w:rPr>
                <w:rFonts w:eastAsia="Times New Roman" w:cs="Calibri"/>
              </w:rPr>
              <w:t>Supports (N/A)</w:t>
            </w:r>
          </w:p>
        </w:tc>
        <w:tc>
          <w:tcPr>
            <w:tcW w:w="3084" w:type="pct"/>
            <w:shd w:val="clear" w:color="auto" w:fill="FFFFFF" w:themeFill="background1"/>
          </w:tcPr>
          <w:p w14:paraId="5083C501" w14:textId="6B999E53" w:rsidR="003E0E79" w:rsidRPr="00E106CB" w:rsidRDefault="003E0E79" w:rsidP="003E0E79">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3E0E79" w:rsidRPr="00E106CB" w14:paraId="5083C507" w14:textId="77777777" w:rsidTr="00A61FC3">
        <w:tc>
          <w:tcPr>
            <w:tcW w:w="1070" w:type="pct"/>
            <w:shd w:val="clear" w:color="auto" w:fill="FFFFFF" w:themeFill="background1"/>
          </w:tcPr>
          <w:p w14:paraId="5083C503" w14:textId="34C66CB7" w:rsidR="003E0E79" w:rsidRPr="00E106CB" w:rsidRDefault="001C3D64" w:rsidP="003E0E79">
            <w:pPr>
              <w:rPr>
                <w:rFonts w:cs="Calibri"/>
              </w:rPr>
            </w:pPr>
            <w:hyperlink r:id="rId49" w:anchor="audio-description-prerecorded" w:history="1">
              <w:r w:rsidR="003E0E79" w:rsidRPr="0053044C">
                <w:rPr>
                  <w:rStyle w:val="Hyperlink"/>
                  <w:rFonts w:cs="Calibri"/>
                </w:rPr>
                <w:t>1.2.5: Audio Description (Prerecorded)</w:t>
              </w:r>
            </w:hyperlink>
            <w:r w:rsidR="003E0E79" w:rsidRPr="00E106CB">
              <w:rPr>
                <w:rFonts w:cs="Calibri"/>
              </w:rPr>
              <w:t xml:space="preserve"> (AA)</w:t>
            </w:r>
          </w:p>
          <w:p w14:paraId="5083C504" w14:textId="77777777" w:rsidR="003E0E79" w:rsidRPr="00E106CB" w:rsidRDefault="003E0E79" w:rsidP="003E0E79">
            <w:pPr>
              <w:rPr>
                <w:rFonts w:cs="Calibri"/>
              </w:rPr>
            </w:pPr>
            <w:r w:rsidRPr="00E106CB">
              <w:rPr>
                <w:rFonts w:cs="Calibri"/>
              </w:rPr>
              <w:t>Provide an audio description of pre-recorded video.</w:t>
            </w:r>
          </w:p>
        </w:tc>
        <w:tc>
          <w:tcPr>
            <w:tcW w:w="846" w:type="pct"/>
            <w:shd w:val="clear" w:color="auto" w:fill="F2DBDB"/>
          </w:tcPr>
          <w:p w14:paraId="5083C505" w14:textId="264D8021" w:rsidR="003E0E79" w:rsidRPr="00E106CB" w:rsidRDefault="00A61FC3" w:rsidP="003E0E79">
            <w:pPr>
              <w:rPr>
                <w:rFonts w:cs="Calibri"/>
              </w:rPr>
            </w:pPr>
            <w:r>
              <w:rPr>
                <w:rFonts w:cs="Calibri"/>
              </w:rPr>
              <w:t>Does not support</w:t>
            </w:r>
          </w:p>
        </w:tc>
        <w:tc>
          <w:tcPr>
            <w:tcW w:w="3084" w:type="pct"/>
            <w:shd w:val="clear" w:color="auto" w:fill="FFFFFF" w:themeFill="background1"/>
          </w:tcPr>
          <w:p w14:paraId="5083C506" w14:textId="230A3C17" w:rsidR="003E0E79" w:rsidRPr="00E106CB" w:rsidRDefault="00B251F1" w:rsidP="003E0E79">
            <w:pPr>
              <w:rPr>
                <w:rFonts w:cs="Calibri"/>
              </w:rPr>
            </w:pPr>
            <w:r>
              <w:rPr>
                <w:rFonts w:cs="Calibri"/>
              </w:rPr>
              <w:t>No</w:t>
            </w:r>
            <w:r w:rsidR="00965201" w:rsidRPr="00965201">
              <w:rPr>
                <w:rFonts w:cs="Calibri"/>
              </w:rPr>
              <w:t xml:space="preserve"> audio descriptions are provided for video in supplementary audiovisual content available via "Videos &amp; More"</w:t>
            </w:r>
            <w:r w:rsidR="00965201">
              <w:rPr>
                <w:rFonts w:cs="Calibri"/>
              </w:rPr>
              <w:t>.</w:t>
            </w:r>
          </w:p>
        </w:tc>
      </w:tr>
      <w:tr w:rsidR="003E0E79" w:rsidRPr="00E106CB" w14:paraId="5083C50C" w14:textId="77777777" w:rsidTr="000F2D17">
        <w:tc>
          <w:tcPr>
            <w:tcW w:w="1070" w:type="pct"/>
            <w:shd w:val="clear" w:color="auto" w:fill="FFFFFF" w:themeFill="background1"/>
          </w:tcPr>
          <w:p w14:paraId="5083C508" w14:textId="238281A8" w:rsidR="003E0E79" w:rsidRPr="00E106CB" w:rsidRDefault="001C3D64" w:rsidP="003E0E79">
            <w:pPr>
              <w:rPr>
                <w:rFonts w:cs="Calibri"/>
              </w:rPr>
            </w:pPr>
            <w:hyperlink r:id="rId50" w:anchor="audio-control" w:history="1">
              <w:r w:rsidR="003E0E79" w:rsidRPr="0053044C">
                <w:rPr>
                  <w:rStyle w:val="Hyperlink"/>
                  <w:rFonts w:cs="Calibri"/>
                </w:rPr>
                <w:t>1.4.2: Audio Control</w:t>
              </w:r>
            </w:hyperlink>
            <w:r w:rsidR="003E0E79" w:rsidRPr="00E106CB">
              <w:rPr>
                <w:rFonts w:cs="Calibri"/>
              </w:rPr>
              <w:t xml:space="preserve"> (A)</w:t>
            </w:r>
          </w:p>
          <w:p w14:paraId="5083C509" w14:textId="77777777" w:rsidR="003E0E79" w:rsidRPr="00E106CB" w:rsidRDefault="003E0E79" w:rsidP="003E0E79">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71A88E1D" w:rsidR="003E0E79" w:rsidRPr="00E106CB" w:rsidRDefault="003E0E79" w:rsidP="003E0E79">
            <w:pPr>
              <w:rPr>
                <w:rFonts w:cs="Calibri"/>
              </w:rPr>
            </w:pPr>
            <w:r w:rsidRPr="003668C3">
              <w:rPr>
                <w:rFonts w:eastAsia="Times New Roman" w:cs="Calibri"/>
              </w:rPr>
              <w:t>Supports</w:t>
            </w:r>
            <w:r>
              <w:rPr>
                <w:rFonts w:eastAsia="Times New Roman" w:cs="Calibri"/>
              </w:rPr>
              <w:t xml:space="preserve"> (N/A)</w:t>
            </w:r>
          </w:p>
        </w:tc>
        <w:tc>
          <w:tcPr>
            <w:tcW w:w="3084" w:type="pct"/>
            <w:shd w:val="clear" w:color="auto" w:fill="FFFFFF" w:themeFill="background1"/>
          </w:tcPr>
          <w:p w14:paraId="5083C50B" w14:textId="2178A67A" w:rsidR="003E0E79" w:rsidRPr="00E106CB" w:rsidRDefault="003E0E79" w:rsidP="003E0E79">
            <w:pPr>
              <w:rPr>
                <w:rFonts w:cs="Calibri"/>
              </w:rPr>
            </w:pPr>
            <w:r>
              <w:rPr>
                <w:rFonts w:cs="Calibri"/>
              </w:rPr>
              <w:t xml:space="preserve">No pages feature audio that plays automatically. </w:t>
            </w:r>
          </w:p>
        </w:tc>
      </w:tr>
      <w:tr w:rsidR="003E0E79" w:rsidRPr="00E106CB" w14:paraId="5083C511" w14:textId="77777777" w:rsidTr="000F2D17">
        <w:tc>
          <w:tcPr>
            <w:tcW w:w="1070" w:type="pct"/>
            <w:shd w:val="clear" w:color="auto" w:fill="FFFFFF" w:themeFill="background1"/>
          </w:tcPr>
          <w:p w14:paraId="5083C50D" w14:textId="68079229" w:rsidR="003E0E79" w:rsidRPr="00E106CB" w:rsidRDefault="001C3D64" w:rsidP="003E0E79">
            <w:pPr>
              <w:rPr>
                <w:rFonts w:cs="Calibri"/>
              </w:rPr>
            </w:pPr>
            <w:hyperlink r:id="rId51" w:anchor="pause-stop-hide" w:history="1">
              <w:r w:rsidR="003E0E79" w:rsidRPr="0053044C">
                <w:rPr>
                  <w:rStyle w:val="Hyperlink"/>
                  <w:rFonts w:cs="Calibri"/>
                </w:rPr>
                <w:t>2.2.2: Pause, Stop, Hide</w:t>
              </w:r>
            </w:hyperlink>
            <w:r w:rsidR="003E0E79" w:rsidRPr="00E106CB">
              <w:rPr>
                <w:rFonts w:cs="Calibri"/>
              </w:rPr>
              <w:t xml:space="preserve"> (A)</w:t>
            </w:r>
          </w:p>
          <w:p w14:paraId="5083C50E" w14:textId="77777777" w:rsidR="003E0E79" w:rsidRPr="00E106CB" w:rsidRDefault="003E0E79" w:rsidP="003E0E79">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240416CA" w:rsidR="003E0E79" w:rsidRPr="007E0151" w:rsidRDefault="003E0E79" w:rsidP="003E0E79">
            <w:pPr>
              <w:tabs>
                <w:tab w:val="center" w:pos="787"/>
              </w:tabs>
              <w:rPr>
                <w:rFonts w:cs="Calibri"/>
                <w:color w:val="FF0000"/>
              </w:rPr>
            </w:pPr>
            <w:r>
              <w:rPr>
                <w:rFonts w:eastAsia="Times New Roman" w:cs="Calibri"/>
              </w:rPr>
              <w:t>Supports (N/A)</w:t>
            </w:r>
          </w:p>
        </w:tc>
        <w:tc>
          <w:tcPr>
            <w:tcW w:w="3084" w:type="pct"/>
            <w:shd w:val="clear" w:color="auto" w:fill="FFFFFF" w:themeFill="background1"/>
          </w:tcPr>
          <w:p w14:paraId="5083C510" w14:textId="6FD837CA" w:rsidR="003E0E79" w:rsidRPr="00E106CB" w:rsidRDefault="003E0E79" w:rsidP="003E0E79">
            <w:pPr>
              <w:rPr>
                <w:rFonts w:cs="Calibri"/>
              </w:rPr>
            </w:pPr>
            <w:r>
              <w:rPr>
                <w:rFonts w:cs="Calibri"/>
              </w:rPr>
              <w:t>There is no moving, scrolling, or auto-updating information for which the criterion is applicable.</w:t>
            </w:r>
            <w:r w:rsidR="00C16BA6">
              <w:rPr>
                <w:rFonts w:cs="Calibri"/>
              </w:rPr>
              <w:t xml:space="preserve"> Note:</w:t>
            </w:r>
            <w:r w:rsidR="0073435F">
              <w:rPr>
                <w:rFonts w:cs="Calibri"/>
              </w:rPr>
              <w:t xml:space="preserve"> on Plate </w:t>
            </w:r>
            <w:r w:rsidR="00F033F8">
              <w:rPr>
                <w:rFonts w:cs="Calibri"/>
              </w:rPr>
              <w:t>page</w:t>
            </w:r>
            <w:r w:rsidR="0073435F">
              <w:rPr>
                <w:rFonts w:cs="Calibri"/>
              </w:rPr>
              <w:t>,</w:t>
            </w:r>
            <w:r w:rsidR="00C16BA6">
              <w:rPr>
                <w:rFonts w:cs="Calibri"/>
              </w:rPr>
              <w:t xml:space="preserve"> </w:t>
            </w:r>
            <w:r w:rsidR="0073435F">
              <w:rPr>
                <w:rFonts w:cs="Calibri"/>
              </w:rPr>
              <w:t>a</w:t>
            </w:r>
            <w:r w:rsidR="00BD66F8">
              <w:rPr>
                <w:rFonts w:cs="Calibri"/>
              </w:rPr>
              <w:t xml:space="preserve"> very</w:t>
            </w:r>
            <w:r w:rsidR="0073435F">
              <w:rPr>
                <w:rFonts w:cs="Calibri"/>
              </w:rPr>
              <w:t xml:space="preserve"> </w:t>
            </w:r>
            <w:r w:rsidR="001B1B98">
              <w:rPr>
                <w:rFonts w:cs="Calibri"/>
              </w:rPr>
              <w:t xml:space="preserve">brief (&lt;5 second) </w:t>
            </w:r>
            <w:r w:rsidR="0073435F" w:rsidRPr="0073435F">
              <w:rPr>
                <w:rFonts w:cs="Calibri"/>
              </w:rPr>
              <w:t>animatio</w:t>
            </w:r>
            <w:r w:rsidR="0073435F">
              <w:rPr>
                <w:rFonts w:cs="Calibri"/>
              </w:rPr>
              <w:t>n</w:t>
            </w:r>
            <w:r w:rsidR="0073435F" w:rsidRPr="0073435F">
              <w:rPr>
                <w:rFonts w:cs="Calibri"/>
              </w:rPr>
              <w:t xml:space="preserve"> </w:t>
            </w:r>
            <w:r w:rsidR="00F52B22">
              <w:rPr>
                <w:rFonts w:cs="Calibri"/>
              </w:rPr>
              <w:t xml:space="preserve">extending connecting </w:t>
            </w:r>
            <w:r w:rsidR="0073435F" w:rsidRPr="0073435F">
              <w:rPr>
                <w:rFonts w:cs="Calibri"/>
              </w:rPr>
              <w:t>line</w:t>
            </w:r>
            <w:r w:rsidR="00C42ED7">
              <w:rPr>
                <w:rFonts w:cs="Calibri"/>
              </w:rPr>
              <w:t>s</w:t>
            </w:r>
            <w:r w:rsidR="0073435F" w:rsidRPr="0073435F">
              <w:rPr>
                <w:rFonts w:cs="Calibri"/>
              </w:rPr>
              <w:t xml:space="preserve"> from</w:t>
            </w:r>
            <w:r w:rsidR="0073435F">
              <w:rPr>
                <w:rFonts w:cs="Calibri"/>
              </w:rPr>
              <w:t xml:space="preserve"> diagram</w:t>
            </w:r>
            <w:r w:rsidR="0073435F" w:rsidRPr="0073435F">
              <w:rPr>
                <w:rFonts w:cs="Calibri"/>
              </w:rPr>
              <w:t xml:space="preserve"> label</w:t>
            </w:r>
            <w:r w:rsidR="000B5CFE">
              <w:rPr>
                <w:rFonts w:cs="Calibri"/>
              </w:rPr>
              <w:t>s</w:t>
            </w:r>
            <w:r w:rsidR="0073435F" w:rsidRPr="0073435F">
              <w:rPr>
                <w:rFonts w:cs="Calibri"/>
              </w:rPr>
              <w:t xml:space="preserve"> to pin</w:t>
            </w:r>
            <w:r w:rsidR="000B5CFE">
              <w:rPr>
                <w:rFonts w:cs="Calibri"/>
              </w:rPr>
              <w:t xml:space="preserve">s on plate illustrations </w:t>
            </w:r>
            <w:r w:rsidR="001B1B98">
              <w:rPr>
                <w:rFonts w:cs="Calibri"/>
              </w:rPr>
              <w:t>may initiate upon</w:t>
            </w:r>
            <w:r w:rsidR="0073435F" w:rsidRPr="0073435F">
              <w:rPr>
                <w:rFonts w:cs="Calibri"/>
              </w:rPr>
              <w:t xml:space="preserve"> page load</w:t>
            </w:r>
            <w:r w:rsidR="001B1B98">
              <w:rPr>
                <w:rFonts w:cs="Calibri"/>
              </w:rPr>
              <w:t>.</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5" w:name="_Usability"/>
      <w:bookmarkEnd w:id="5"/>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B7A78" w:rsidRPr="00E106CB" w14:paraId="5083C51D" w14:textId="77777777" w:rsidTr="000F2D17">
        <w:tc>
          <w:tcPr>
            <w:tcW w:w="1070" w:type="pct"/>
            <w:shd w:val="clear" w:color="auto" w:fill="FFFFFF" w:themeFill="background1"/>
          </w:tcPr>
          <w:p w14:paraId="5083C519" w14:textId="243D5208" w:rsidR="00CB7A78" w:rsidRPr="00E106CB" w:rsidRDefault="001C3D64" w:rsidP="00CB7A78">
            <w:pPr>
              <w:rPr>
                <w:rFonts w:cs="Calibri"/>
              </w:rPr>
            </w:pPr>
            <w:hyperlink r:id="rId52" w:anchor="pause-stop-hide" w:history="1">
              <w:r w:rsidR="00CB7A78" w:rsidRPr="0053044C">
                <w:rPr>
                  <w:rStyle w:val="Hyperlink"/>
                  <w:rFonts w:cs="Calibri"/>
                </w:rPr>
                <w:t>2.2.1: Timing Adjustable</w:t>
              </w:r>
            </w:hyperlink>
            <w:r w:rsidR="00CB7A78" w:rsidRPr="00E106CB">
              <w:rPr>
                <w:rFonts w:cs="Calibri"/>
              </w:rPr>
              <w:t xml:space="preserve"> (A)</w:t>
            </w:r>
          </w:p>
          <w:p w14:paraId="5083C51A" w14:textId="77777777" w:rsidR="00CB7A78" w:rsidRPr="00E106CB" w:rsidRDefault="00CB7A78" w:rsidP="00CB7A78">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370F7AF5" w:rsidR="00CB7A78" w:rsidRPr="001507CF" w:rsidRDefault="00CB7A78" w:rsidP="00CB7A78">
            <w:pPr>
              <w:rPr>
                <w:rFonts w:cs="Calibri"/>
              </w:rPr>
            </w:pPr>
            <w:r>
              <w:rPr>
                <w:rFonts w:cs="Calibri"/>
              </w:rPr>
              <w:t>Support</w:t>
            </w:r>
            <w:r w:rsidR="005F0E9E">
              <w:rPr>
                <w:rFonts w:cs="Calibri"/>
              </w:rPr>
              <w:t>s</w:t>
            </w:r>
          </w:p>
        </w:tc>
        <w:tc>
          <w:tcPr>
            <w:tcW w:w="3084" w:type="pct"/>
            <w:shd w:val="clear" w:color="auto" w:fill="FFFFFF" w:themeFill="background1"/>
          </w:tcPr>
          <w:p w14:paraId="5083C51C" w14:textId="6BAE340B" w:rsidR="0054374A" w:rsidRPr="00555BA5" w:rsidRDefault="005F0E9E" w:rsidP="00844223">
            <w:pPr>
              <w:rPr>
                <w:rFonts w:cs="Calibri"/>
              </w:rPr>
            </w:pPr>
            <w:r w:rsidRPr="005F0E9E">
              <w:rPr>
                <w:rFonts w:cs="Calibri"/>
              </w:rPr>
              <w:t>A session timeout exists under certain circumstances. Occasionally, after a period of inactivity (&gt;25 minutes), a dialog is presented to advise the user that they may avoid the timeout and extend the session via activating an "OK" button. The message in the dialog warns that further inactivity of "5 minutes" shall result in the user being logged out automatically.</w:t>
            </w:r>
          </w:p>
        </w:tc>
      </w:tr>
      <w:tr w:rsidR="00CB7A78" w:rsidRPr="00E106CB" w14:paraId="5083C523" w14:textId="77777777" w:rsidTr="000F2D17">
        <w:tc>
          <w:tcPr>
            <w:tcW w:w="1070" w:type="pct"/>
            <w:shd w:val="clear" w:color="auto" w:fill="auto"/>
          </w:tcPr>
          <w:p w14:paraId="5083C51E" w14:textId="72F3F4C1" w:rsidR="00CB7A78" w:rsidRPr="00E106CB" w:rsidRDefault="001C3D64" w:rsidP="00CB7A78">
            <w:pPr>
              <w:rPr>
                <w:rFonts w:cs="Calibri"/>
              </w:rPr>
            </w:pPr>
            <w:hyperlink r:id="rId53" w:anchor="multiple-ways" w:history="1">
              <w:r w:rsidR="00CB7A78" w:rsidRPr="0053044C">
                <w:rPr>
                  <w:rStyle w:val="Hyperlink"/>
                  <w:rFonts w:cs="Calibri"/>
                </w:rPr>
                <w:t>2.4.5: Multiple Ways</w:t>
              </w:r>
            </w:hyperlink>
            <w:r w:rsidR="00CB7A78" w:rsidRPr="00E106CB">
              <w:rPr>
                <w:rFonts w:cs="Calibri"/>
              </w:rPr>
              <w:t xml:space="preserve"> (AA)</w:t>
            </w:r>
          </w:p>
          <w:p w14:paraId="5083C51F" w14:textId="77777777" w:rsidR="00CB7A78" w:rsidRPr="00E106CB" w:rsidRDefault="00CB7A78" w:rsidP="00CB7A78">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1090CE4F" w:rsidR="00CB7A78" w:rsidRPr="00445499" w:rsidRDefault="00CB7A78" w:rsidP="00CB7A78">
            <w:pPr>
              <w:rPr>
                <w:rFonts w:cs="Calibri"/>
              </w:rPr>
            </w:pPr>
            <w:r w:rsidRPr="002C2567">
              <w:rPr>
                <w:rFonts w:cs="Calibri"/>
              </w:rPr>
              <w:t>Supports</w:t>
            </w:r>
          </w:p>
        </w:tc>
        <w:tc>
          <w:tcPr>
            <w:tcW w:w="3084" w:type="pct"/>
            <w:shd w:val="clear" w:color="auto" w:fill="auto"/>
          </w:tcPr>
          <w:p w14:paraId="5083C522" w14:textId="539FF511" w:rsidR="00CB7A78" w:rsidRPr="00E106CB" w:rsidRDefault="00234BA8" w:rsidP="002660E1">
            <w:pPr>
              <w:rPr>
                <w:rFonts w:cs="Calibri"/>
              </w:rPr>
            </w:pPr>
            <w:r>
              <w:rPr>
                <w:rFonts w:cs="Calibri"/>
              </w:rPr>
              <w:t>While there is no sitemap</w:t>
            </w:r>
            <w:r w:rsidR="00DF1122">
              <w:rPr>
                <w:rFonts w:cs="Calibri"/>
              </w:rPr>
              <w:t xml:space="preserve"> or other</w:t>
            </w:r>
            <w:r w:rsidR="00C523BD">
              <w:rPr>
                <w:rFonts w:cs="Calibri"/>
              </w:rPr>
              <w:t xml:space="preserve"> comprehensive</w:t>
            </w:r>
            <w:r w:rsidR="00DF1122">
              <w:rPr>
                <w:rFonts w:cs="Calibri"/>
              </w:rPr>
              <w:t xml:space="preserve"> index of pages,</w:t>
            </w:r>
            <w:r w:rsidR="000F37BD">
              <w:rPr>
                <w:rFonts w:cs="Calibri"/>
              </w:rPr>
              <w:t xml:space="preserve"> </w:t>
            </w:r>
            <w:r w:rsidR="00DF1122">
              <w:rPr>
                <w:rFonts w:cs="Calibri"/>
              </w:rPr>
              <w:t xml:space="preserve">pages (except </w:t>
            </w:r>
            <w:r w:rsidR="00494606">
              <w:rPr>
                <w:rFonts w:cs="Calibri"/>
              </w:rPr>
              <w:t>step</w:t>
            </w:r>
            <w:r w:rsidR="000F37BD">
              <w:rPr>
                <w:rFonts w:cs="Calibri"/>
              </w:rPr>
              <w:t>s/</w:t>
            </w:r>
            <w:r w:rsidR="00494606">
              <w:rPr>
                <w:rFonts w:cs="Calibri"/>
              </w:rPr>
              <w:t>result</w:t>
            </w:r>
            <w:r w:rsidR="000F37BD">
              <w:rPr>
                <w:rFonts w:cs="Calibri"/>
              </w:rPr>
              <w:t>s</w:t>
            </w:r>
            <w:r w:rsidR="00494606">
              <w:rPr>
                <w:rFonts w:cs="Calibri"/>
              </w:rPr>
              <w:t xml:space="preserve"> of a process) may</w:t>
            </w:r>
            <w:r w:rsidR="00681635">
              <w:rPr>
                <w:rFonts w:cs="Calibri"/>
              </w:rPr>
              <w:t xml:space="preserve"> typically</w:t>
            </w:r>
            <w:r w:rsidR="00494606">
              <w:rPr>
                <w:rFonts w:cs="Calibri"/>
              </w:rPr>
              <w:t xml:space="preserve"> be located </w:t>
            </w:r>
            <w:r w:rsidR="0051564D">
              <w:rPr>
                <w:rFonts w:cs="Calibri"/>
              </w:rPr>
              <w:t>and accessed in</w:t>
            </w:r>
            <w:r w:rsidR="00494606">
              <w:rPr>
                <w:rFonts w:cs="Calibri"/>
              </w:rPr>
              <w:t xml:space="preserve"> multiple ways</w:t>
            </w:r>
            <w:r w:rsidR="00DB3A71">
              <w:rPr>
                <w:rFonts w:cs="Calibri"/>
              </w:rPr>
              <w:t>.</w:t>
            </w:r>
            <w:r w:rsidR="00DE2A9C">
              <w:rPr>
                <w:rFonts w:cs="Calibri"/>
              </w:rPr>
              <w:t xml:space="preserve"> </w:t>
            </w:r>
            <w:r w:rsidR="000304A4">
              <w:rPr>
                <w:rFonts w:cs="Calibri"/>
              </w:rPr>
              <w:t xml:space="preserve">Pages for </w:t>
            </w:r>
            <w:r w:rsidR="00AA62EF">
              <w:rPr>
                <w:rFonts w:cs="Calibri"/>
              </w:rPr>
              <w:t xml:space="preserve">interactive Plate </w:t>
            </w:r>
            <w:r w:rsidR="000304A4">
              <w:rPr>
                <w:rFonts w:cs="Calibri"/>
              </w:rPr>
              <w:t>images</w:t>
            </w:r>
            <w:r w:rsidR="00AE2B10">
              <w:rPr>
                <w:rFonts w:cs="Calibri"/>
              </w:rPr>
              <w:t xml:space="preserve"> and other supplementary content (</w:t>
            </w:r>
            <w:r w:rsidR="004E6344">
              <w:rPr>
                <w:rFonts w:cs="Calibri"/>
              </w:rPr>
              <w:t>v</w:t>
            </w:r>
            <w:r w:rsidR="00AE2B10">
              <w:rPr>
                <w:rFonts w:cs="Calibri"/>
              </w:rPr>
              <w:t>ideos,</w:t>
            </w:r>
            <w:r w:rsidR="007101D0">
              <w:rPr>
                <w:rFonts w:cs="Calibri"/>
              </w:rPr>
              <w:t xml:space="preserve"> 3D Models</w:t>
            </w:r>
            <w:r w:rsidR="000304A4">
              <w:rPr>
                <w:rFonts w:cs="Calibri"/>
              </w:rPr>
              <w:t>, etc.)</w:t>
            </w:r>
            <w:r w:rsidR="0051564D">
              <w:rPr>
                <w:rFonts w:cs="Calibri"/>
              </w:rPr>
              <w:t xml:space="preserve"> may be reached via </w:t>
            </w:r>
            <w:r w:rsidR="004E6344">
              <w:rPr>
                <w:rFonts w:cs="Calibri"/>
              </w:rPr>
              <w:t>s</w:t>
            </w:r>
            <w:r w:rsidR="0051564D">
              <w:rPr>
                <w:rFonts w:cs="Calibri"/>
              </w:rPr>
              <w:t xml:space="preserve">earch functionality or </w:t>
            </w:r>
            <w:r w:rsidR="004E6344">
              <w:rPr>
                <w:rFonts w:cs="Calibri"/>
              </w:rPr>
              <w:t>the Regions, Systems, Videos &amp; More index pages</w:t>
            </w:r>
            <w:r w:rsidR="0051564D">
              <w:rPr>
                <w:rFonts w:cs="Calibri"/>
              </w:rPr>
              <w:t>.</w:t>
            </w:r>
            <w:r w:rsidR="00F45393">
              <w:rPr>
                <w:rFonts w:cs="Calibri"/>
              </w:rPr>
              <w:t xml:space="preserve"> Plate pages may </w:t>
            </w:r>
            <w:r w:rsidR="001F3CA5">
              <w:rPr>
                <w:rFonts w:cs="Calibri"/>
              </w:rPr>
              <w:t>additionally be saved</w:t>
            </w:r>
            <w:r w:rsidR="006C691C">
              <w:rPr>
                <w:rFonts w:cs="Calibri"/>
              </w:rPr>
              <w:t xml:space="preserve"> by users</w:t>
            </w:r>
            <w:r w:rsidR="00650589">
              <w:rPr>
                <w:rFonts w:cs="Calibri"/>
              </w:rPr>
              <w:t>, in lists,</w:t>
            </w:r>
            <w:r w:rsidR="001F3CA5">
              <w:rPr>
                <w:rFonts w:cs="Calibri"/>
              </w:rPr>
              <w:t xml:space="preserve"> via</w:t>
            </w:r>
            <w:r w:rsidR="0053016D">
              <w:rPr>
                <w:rFonts w:cs="Calibri"/>
              </w:rPr>
              <w:t xml:space="preserve"> Notes or</w:t>
            </w:r>
            <w:r w:rsidR="001F3CA5">
              <w:rPr>
                <w:rFonts w:cs="Calibri"/>
              </w:rPr>
              <w:t xml:space="preserve"> Bookmarks </w:t>
            </w:r>
            <w:r w:rsidR="00A7529C">
              <w:rPr>
                <w:rFonts w:cs="Calibri"/>
              </w:rPr>
              <w:t xml:space="preserve">for </w:t>
            </w:r>
            <w:r w:rsidR="001F3CA5">
              <w:rPr>
                <w:rFonts w:cs="Calibri"/>
              </w:rPr>
              <w:t>future access/reference.</w:t>
            </w:r>
            <w:r w:rsidR="005333FD">
              <w:rPr>
                <w:rFonts w:cs="Calibri"/>
              </w:rPr>
              <w:t xml:space="preserve"> </w:t>
            </w:r>
          </w:p>
        </w:tc>
      </w:tr>
      <w:tr w:rsidR="00CB7A78" w:rsidRPr="00E106CB" w14:paraId="5083C52C" w14:textId="77777777" w:rsidTr="00594E88">
        <w:tc>
          <w:tcPr>
            <w:tcW w:w="1070" w:type="pct"/>
            <w:shd w:val="clear" w:color="auto" w:fill="auto"/>
          </w:tcPr>
          <w:p w14:paraId="5083C524" w14:textId="6EAA88AF" w:rsidR="00CB7A78" w:rsidRPr="00E106CB" w:rsidRDefault="001C3D64" w:rsidP="00CB7A78">
            <w:pPr>
              <w:rPr>
                <w:rFonts w:cs="Calibri"/>
              </w:rPr>
            </w:pPr>
            <w:hyperlink r:id="rId54" w:anchor="on-input" w:history="1">
              <w:r w:rsidR="00CB7A78" w:rsidRPr="0053044C">
                <w:rPr>
                  <w:rStyle w:val="Hyperlink"/>
                  <w:rFonts w:cs="Calibri"/>
                </w:rPr>
                <w:t>3.2.2: On Input</w:t>
              </w:r>
            </w:hyperlink>
            <w:r w:rsidR="00CB7A78" w:rsidRPr="00E106CB">
              <w:rPr>
                <w:rFonts w:cs="Calibri"/>
              </w:rPr>
              <w:t xml:space="preserve"> (A) </w:t>
            </w:r>
          </w:p>
          <w:p w14:paraId="5083C525" w14:textId="77777777" w:rsidR="00CB7A78" w:rsidRPr="00E106CB" w:rsidRDefault="00CB7A78" w:rsidP="00CB7A78">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cPr>
          <w:p w14:paraId="15A2FF13" w14:textId="543B1484" w:rsidR="0020550E" w:rsidRDefault="009A66AE" w:rsidP="0020550E">
            <w:pPr>
              <w:rPr>
                <w:rFonts w:cs="Calibri"/>
              </w:rPr>
            </w:pPr>
            <w:r>
              <w:rPr>
                <w:rFonts w:cs="Calibri"/>
              </w:rPr>
              <w:t>Supports</w:t>
            </w:r>
          </w:p>
          <w:p w14:paraId="5083C527" w14:textId="09C5DEBD" w:rsidR="0020550E" w:rsidRPr="0020550E" w:rsidRDefault="0020550E" w:rsidP="0020550E">
            <w:pPr>
              <w:jc w:val="center"/>
              <w:rPr>
                <w:rFonts w:cs="Calibri"/>
              </w:rPr>
            </w:pPr>
          </w:p>
        </w:tc>
        <w:tc>
          <w:tcPr>
            <w:tcW w:w="3084" w:type="pct"/>
            <w:shd w:val="clear" w:color="auto" w:fill="auto"/>
          </w:tcPr>
          <w:p w14:paraId="5083C52B" w14:textId="6F5C401B" w:rsidR="007B0C40" w:rsidRPr="00594E88" w:rsidRDefault="00494606" w:rsidP="00594E88">
            <w:pPr>
              <w:rPr>
                <w:rFonts w:cs="Calibri"/>
              </w:rPr>
            </w:pPr>
            <w:r>
              <w:rPr>
                <w:rFonts w:cs="Calibri"/>
              </w:rPr>
              <w:t>User i</w:t>
            </w:r>
            <w:r w:rsidRPr="00494606">
              <w:rPr>
                <w:rFonts w:cs="Calibri"/>
              </w:rPr>
              <w:t>nput</w:t>
            </w:r>
            <w:r w:rsidR="00132436">
              <w:rPr>
                <w:rFonts w:cs="Calibri"/>
              </w:rPr>
              <w:t>,</w:t>
            </w:r>
            <w:r w:rsidRPr="00494606">
              <w:rPr>
                <w:rFonts w:cs="Calibri"/>
              </w:rPr>
              <w:t xml:space="preserve"> </w:t>
            </w:r>
            <w:r w:rsidR="00132436">
              <w:rPr>
                <w:rFonts w:cs="Calibri"/>
              </w:rPr>
              <w:t>such as</w:t>
            </w:r>
            <w:r w:rsidRPr="00494606">
              <w:rPr>
                <w:rFonts w:cs="Calibri"/>
              </w:rPr>
              <w:t xml:space="preserve"> changing</w:t>
            </w:r>
            <w:r w:rsidR="00132436">
              <w:rPr>
                <w:rFonts w:cs="Calibri"/>
              </w:rPr>
              <w:t xml:space="preserve"> the</w:t>
            </w:r>
            <w:r w:rsidRPr="00494606">
              <w:rPr>
                <w:rFonts w:cs="Calibri"/>
              </w:rPr>
              <w:t xml:space="preserve"> values of form</w:t>
            </w:r>
            <w:r w:rsidR="00132436">
              <w:rPr>
                <w:rFonts w:cs="Calibri"/>
              </w:rPr>
              <w:t xml:space="preserve"> elements, does not initiate unexpected actions or changes in context.</w:t>
            </w:r>
          </w:p>
        </w:tc>
      </w:tr>
      <w:tr w:rsidR="00CB7A78" w:rsidRPr="00E106CB" w14:paraId="5083C531" w14:textId="77777777" w:rsidTr="000F2D17">
        <w:tc>
          <w:tcPr>
            <w:tcW w:w="1070" w:type="pct"/>
            <w:shd w:val="clear" w:color="auto" w:fill="auto"/>
          </w:tcPr>
          <w:p w14:paraId="5083C52D" w14:textId="2B2E5376" w:rsidR="00CB7A78" w:rsidRPr="00E106CB" w:rsidRDefault="001C3D64" w:rsidP="00CB7A78">
            <w:pPr>
              <w:rPr>
                <w:rFonts w:cs="Calibri"/>
              </w:rPr>
            </w:pPr>
            <w:hyperlink r:id="rId55" w:anchor="consistent-navigation" w:history="1">
              <w:r w:rsidR="00CB7A78" w:rsidRPr="0053044C">
                <w:rPr>
                  <w:rStyle w:val="Hyperlink"/>
                  <w:rFonts w:cs="Calibri"/>
                </w:rPr>
                <w:t>3.2.3: Consistent Navigation</w:t>
              </w:r>
            </w:hyperlink>
            <w:r w:rsidR="00CB7A78" w:rsidRPr="00E106CB">
              <w:rPr>
                <w:rFonts w:cs="Calibri"/>
              </w:rPr>
              <w:t xml:space="preserve"> (AA)</w:t>
            </w:r>
          </w:p>
          <w:p w14:paraId="5083C52E" w14:textId="77777777" w:rsidR="00CB7A78" w:rsidRPr="00E106CB" w:rsidRDefault="00CB7A78" w:rsidP="00CB7A78">
            <w:pPr>
              <w:rPr>
                <w:rFonts w:cs="Calibri"/>
              </w:rPr>
            </w:pPr>
            <w:r w:rsidRPr="00E106CB">
              <w:rPr>
                <w:rFonts w:cs="Calibri"/>
              </w:rPr>
              <w:lastRenderedPageBreak/>
              <w:t>Navigation menus are in the same location and order on every web page.</w:t>
            </w:r>
          </w:p>
        </w:tc>
        <w:tc>
          <w:tcPr>
            <w:tcW w:w="846" w:type="pct"/>
            <w:shd w:val="clear" w:color="auto" w:fill="EAF1DD" w:themeFill="accent3" w:themeFillTint="33"/>
          </w:tcPr>
          <w:p w14:paraId="5083C52F" w14:textId="5F92D8AA" w:rsidR="00CB7A78" w:rsidRPr="00445499" w:rsidRDefault="00CB7A78" w:rsidP="00CB7A78">
            <w:pPr>
              <w:rPr>
                <w:rFonts w:cs="Calibri"/>
              </w:rPr>
            </w:pPr>
            <w:r w:rsidRPr="002C2567">
              <w:rPr>
                <w:rFonts w:cs="Calibri"/>
              </w:rPr>
              <w:lastRenderedPageBreak/>
              <w:t>Supports</w:t>
            </w:r>
          </w:p>
        </w:tc>
        <w:tc>
          <w:tcPr>
            <w:tcW w:w="3084" w:type="pct"/>
            <w:shd w:val="clear" w:color="auto" w:fill="auto"/>
          </w:tcPr>
          <w:p w14:paraId="5083C530" w14:textId="3D51BF84" w:rsidR="00CB7A78" w:rsidRPr="00E106CB" w:rsidRDefault="00DA26CD" w:rsidP="00CB7A78">
            <w:pPr>
              <w:rPr>
                <w:rFonts w:cs="Calibri"/>
              </w:rPr>
            </w:pPr>
            <w:r w:rsidRPr="00DA26CD">
              <w:rPr>
                <w:rFonts w:cs="Calibri"/>
              </w:rPr>
              <w:t xml:space="preserve">Navigation menus are consistent across pages. </w:t>
            </w:r>
            <w:r>
              <w:rPr>
                <w:rFonts w:cs="Calibri"/>
              </w:rPr>
              <w:t xml:space="preserve">For example, </w:t>
            </w:r>
            <w:r w:rsidR="009C143B">
              <w:rPr>
                <w:rFonts w:cs="Calibri"/>
              </w:rPr>
              <w:t>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occurring in the same order</w:t>
            </w:r>
            <w:r w:rsidR="00671356">
              <w:rPr>
                <w:rFonts w:cs="Calibri"/>
              </w:rPr>
              <w:t xml:space="preserve">; </w:t>
            </w:r>
            <w:r w:rsidR="00C43F47">
              <w:rPr>
                <w:rFonts w:cs="Calibri"/>
              </w:rPr>
              <w:t>secondary</w:t>
            </w:r>
            <w:r w:rsidR="00B70224">
              <w:rPr>
                <w:rFonts w:cs="Calibri"/>
              </w:rPr>
              <w:t xml:space="preserve"> navigation are</w:t>
            </w:r>
            <w:r w:rsidR="00DC2BF4">
              <w:rPr>
                <w:rFonts w:cs="Calibri"/>
              </w:rPr>
              <w:t xml:space="preserve"> </w:t>
            </w:r>
            <w:r w:rsidR="00C43F47">
              <w:rPr>
                <w:rFonts w:cs="Calibri"/>
              </w:rPr>
              <w:t>is</w:t>
            </w:r>
            <w:r w:rsidR="00DC2BF4">
              <w:rPr>
                <w:rFonts w:cs="Calibri"/>
              </w:rPr>
              <w:t xml:space="preserve"> </w:t>
            </w:r>
            <w:r w:rsidR="00B70224">
              <w:rPr>
                <w:rFonts w:cs="Calibri"/>
              </w:rPr>
              <w:t xml:space="preserve">consistently positioned </w:t>
            </w:r>
            <w:r w:rsidR="00B70224">
              <w:rPr>
                <w:rFonts w:cs="Calibri"/>
              </w:rPr>
              <w:lastRenderedPageBreak/>
              <w:t xml:space="preserve">across </w:t>
            </w:r>
            <w:r w:rsidR="00C43F47">
              <w:rPr>
                <w:rFonts w:cs="Calibri"/>
              </w:rPr>
              <w:t xml:space="preserve">appropriate sets of </w:t>
            </w:r>
            <w:r w:rsidR="00B70224">
              <w:rPr>
                <w:rFonts w:cs="Calibri"/>
              </w:rPr>
              <w:t>pages.</w:t>
            </w:r>
            <w:r w:rsidR="00B231EB">
              <w:rPr>
                <w:rFonts w:cs="Calibri"/>
              </w:rPr>
              <w:t xml:space="preserve"> Note:</w:t>
            </w:r>
            <w:r w:rsidR="004719EB">
              <w:rPr>
                <w:rFonts w:cs="Calibri"/>
              </w:rPr>
              <w:t xml:space="preserve"> S</w:t>
            </w:r>
            <w:r w:rsidR="00B231EB">
              <w:rPr>
                <w:rFonts w:cs="Calibri"/>
              </w:rPr>
              <w:t>evera</w:t>
            </w:r>
            <w:r w:rsidR="00900322">
              <w:rPr>
                <w:rFonts w:cs="Calibri"/>
              </w:rPr>
              <w:t>l</w:t>
            </w:r>
            <w:r w:rsidR="004719EB">
              <w:rPr>
                <w:rFonts w:cs="Calibri"/>
              </w:rPr>
              <w:t xml:space="preserve"> </w:t>
            </w:r>
            <w:r w:rsidR="005512BA">
              <w:rPr>
                <w:rFonts w:cs="Calibri"/>
              </w:rPr>
              <w:t xml:space="preserve">pages containing </w:t>
            </w:r>
            <w:r w:rsidR="004719EB">
              <w:rPr>
                <w:rFonts w:cs="Calibri"/>
              </w:rPr>
              <w:t>supplementary content (e.g. 3D Models) are launched in a new window</w:t>
            </w:r>
            <w:r w:rsidR="00A90C52">
              <w:rPr>
                <w:rFonts w:cs="Calibri"/>
              </w:rPr>
              <w:t xml:space="preserve"> that do not feature the global navigation.</w:t>
            </w:r>
          </w:p>
        </w:tc>
      </w:tr>
      <w:tr w:rsidR="00CB7A78" w:rsidRPr="00E106CB" w14:paraId="5083C536" w14:textId="77777777" w:rsidTr="000F2D17">
        <w:tc>
          <w:tcPr>
            <w:tcW w:w="1070" w:type="pct"/>
            <w:shd w:val="clear" w:color="auto" w:fill="FFFFFF" w:themeFill="background1"/>
          </w:tcPr>
          <w:p w14:paraId="5083C532" w14:textId="219A2B84" w:rsidR="00CB7A78" w:rsidRPr="00E106CB" w:rsidRDefault="001C3D64" w:rsidP="00CB7A78">
            <w:pPr>
              <w:rPr>
                <w:rFonts w:cs="Calibri"/>
              </w:rPr>
            </w:pPr>
            <w:hyperlink r:id="rId56" w:anchor="error-prevention-legaufinanciaudata" w:history="1">
              <w:r w:rsidR="00CB7A78" w:rsidRPr="0053044C">
                <w:rPr>
                  <w:rStyle w:val="Hyperlink"/>
                  <w:rFonts w:cs="Calibri"/>
                </w:rPr>
                <w:t>3.3.4: Error Prevention (Legal, Financial, Data)</w:t>
              </w:r>
            </w:hyperlink>
            <w:r w:rsidR="00CB7A78" w:rsidRPr="00E106CB">
              <w:rPr>
                <w:rFonts w:cs="Calibri"/>
              </w:rPr>
              <w:t xml:space="preserve"> (AA)</w:t>
            </w:r>
          </w:p>
          <w:p w14:paraId="5083C533" w14:textId="77777777" w:rsidR="00CB7A78" w:rsidRPr="00E106CB" w:rsidRDefault="00CB7A78" w:rsidP="00CB7A78">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6173C516" w:rsidR="00CB7A78" w:rsidRPr="00E106CB" w:rsidRDefault="00CB7A78" w:rsidP="00CB7A78">
            <w:pPr>
              <w:rPr>
                <w:rFonts w:cs="Calibri"/>
              </w:rPr>
            </w:pPr>
            <w:r>
              <w:rPr>
                <w:rFonts w:eastAsia="Times New Roman" w:cs="Calibri"/>
              </w:rPr>
              <w:t>Supports (N/A)</w:t>
            </w:r>
          </w:p>
        </w:tc>
        <w:tc>
          <w:tcPr>
            <w:tcW w:w="3084" w:type="pct"/>
            <w:shd w:val="clear" w:color="auto" w:fill="FFFFFF" w:themeFill="background1"/>
          </w:tcPr>
          <w:p w14:paraId="5083C535" w14:textId="14CA99E5" w:rsidR="00CB7A78" w:rsidRPr="00E106CB" w:rsidRDefault="00CB7A78" w:rsidP="00CB7A78">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6" w:name="_Mobile_User_Experience"/>
      <w:bookmarkEnd w:id="6"/>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4F294F">
        <w:tc>
          <w:tcPr>
            <w:tcW w:w="1070" w:type="pct"/>
            <w:shd w:val="clear" w:color="auto" w:fill="auto"/>
          </w:tcPr>
          <w:p w14:paraId="10F3E62B" w14:textId="36DD1ABF" w:rsidR="00697A01" w:rsidRDefault="001C3D64" w:rsidP="00206B68">
            <w:pPr>
              <w:rPr>
                <w:rFonts w:cs="Calibri"/>
              </w:rPr>
            </w:pPr>
            <w:hyperlink r:id="rId57" w:anchor="orientation)" w:history="1">
              <w:r w:rsidR="005D683E" w:rsidRPr="005D683E">
                <w:rPr>
                  <w:rStyle w:val="Hyperlink"/>
                  <w:rFonts w:cs="Calibri"/>
                </w:rPr>
                <w:t>1.3.4</w:t>
              </w:r>
              <w:r w:rsidR="000F2EA4">
                <w:rPr>
                  <w:rStyle w:val="Hyperlink"/>
                  <w:rFonts w:cs="Calibri"/>
                </w:rPr>
                <w:t>:</w:t>
              </w:r>
              <w:r w:rsidR="005D683E" w:rsidRPr="005D683E">
                <w:rPr>
                  <w:rStyle w:val="Hyperlink"/>
                  <w:rFonts w:cs="Calibri"/>
                </w:rPr>
                <w:t xml:space="preserve"> Orientation</w:t>
              </w:r>
            </w:hyperlink>
            <w:r w:rsidR="00697A01">
              <w:rPr>
                <w:rFonts w:cs="Calibri"/>
              </w:rPr>
              <w:t xml:space="preserve"> (</w:t>
            </w:r>
            <w:r w:rsidR="00B36239">
              <w:rPr>
                <w:rFonts w:cs="Calibri"/>
              </w:rPr>
              <w:t>AA)</w:t>
            </w:r>
          </w:p>
          <w:p w14:paraId="75CC6F01" w14:textId="03BD51B3" w:rsidR="00206B68" w:rsidRPr="00E106CB" w:rsidRDefault="005D683E" w:rsidP="00206B68">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206B68" w:rsidRPr="001507CF" w:rsidRDefault="00375C66" w:rsidP="005D683E">
            <w:pPr>
              <w:rPr>
                <w:rFonts w:cs="Calibri"/>
              </w:rPr>
            </w:pPr>
            <w:r>
              <w:rPr>
                <w:rFonts w:cs="Calibri"/>
              </w:rPr>
              <w:t>Supports</w:t>
            </w:r>
          </w:p>
        </w:tc>
        <w:tc>
          <w:tcPr>
            <w:tcW w:w="3084" w:type="pct"/>
            <w:shd w:val="clear" w:color="auto" w:fill="FFFFFF" w:themeFill="background1"/>
          </w:tcPr>
          <w:p w14:paraId="1C2C4D9C" w14:textId="1C2BF8CF" w:rsidR="00206B68" w:rsidRPr="00E106CB" w:rsidRDefault="004E01F1" w:rsidP="005D683E">
            <w:pPr>
              <w:rPr>
                <w:rFonts w:cs="Calibri"/>
              </w:rPr>
            </w:pPr>
            <w:r>
              <w:rPr>
                <w:rFonts w:cs="Calibri"/>
              </w:rPr>
              <w:t>Pages do not</w:t>
            </w:r>
            <w:r w:rsidR="00375C66">
              <w:rPr>
                <w:rFonts w:cs="Calibri"/>
              </w:rPr>
              <w:t xml:space="preserve"> restrict view</w:t>
            </w:r>
            <w:r>
              <w:rPr>
                <w:rFonts w:cs="Calibri"/>
              </w:rPr>
              <w:t xml:space="preserve"> and operation of content</w:t>
            </w:r>
            <w:r w:rsidR="00375C66">
              <w:rPr>
                <w:rFonts w:cs="Calibri"/>
              </w:rPr>
              <w:t xml:space="preserve"> to a single orientation.</w:t>
            </w:r>
          </w:p>
        </w:tc>
      </w:tr>
      <w:tr w:rsidR="00206B68" w:rsidRPr="00E106CB" w14:paraId="0E4AF111" w14:textId="77777777" w:rsidTr="004F294F">
        <w:tc>
          <w:tcPr>
            <w:tcW w:w="1070" w:type="pct"/>
            <w:shd w:val="clear" w:color="auto" w:fill="auto"/>
          </w:tcPr>
          <w:p w14:paraId="2A5C6632" w14:textId="5B57DCEA" w:rsidR="00697A01" w:rsidRDefault="001C3D64" w:rsidP="00B36239">
            <w:pPr>
              <w:rPr>
                <w:rFonts w:cs="Calibri"/>
              </w:rPr>
            </w:pPr>
            <w:hyperlink r:id="rId58" w:anchor="pointer-gestures" w:history="1">
              <w:r w:rsidR="00B36239" w:rsidRPr="00B36239">
                <w:rPr>
                  <w:rStyle w:val="Hyperlink"/>
                  <w:rFonts w:cs="Calibri"/>
                </w:rPr>
                <w:t>2.5.1</w:t>
              </w:r>
              <w:r w:rsidR="000F2EA4">
                <w:rPr>
                  <w:rStyle w:val="Hyperlink"/>
                  <w:rFonts w:cs="Calibri"/>
                </w:rPr>
                <w:t>:</w:t>
              </w:r>
              <w:r w:rsidR="00B36239" w:rsidRPr="00B36239">
                <w:rPr>
                  <w:rStyle w:val="Hyperlink"/>
                  <w:rFonts w:cs="Calibri"/>
                </w:rPr>
                <w:t xml:space="preserve"> Pointer Gestures</w:t>
              </w:r>
            </w:hyperlink>
            <w:r w:rsidR="00442E83">
              <w:rPr>
                <w:rStyle w:val="Hyperlink"/>
                <w:rFonts w:cs="Calibri"/>
              </w:rPr>
              <w:t xml:space="preserve"> </w:t>
            </w:r>
            <w:r w:rsidR="00B36239">
              <w:rPr>
                <w:rFonts w:cs="Calibri"/>
              </w:rPr>
              <w:t>(A)</w:t>
            </w:r>
          </w:p>
          <w:p w14:paraId="43EF4BF2" w14:textId="0B933B73" w:rsidR="00206B68" w:rsidRPr="00E106CB" w:rsidRDefault="00B36239" w:rsidP="00B36239">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30F1BEB4" w:rsidR="00206B68" w:rsidRPr="00E106CB" w:rsidRDefault="003A52DD" w:rsidP="005D683E">
            <w:pPr>
              <w:rPr>
                <w:rFonts w:cs="Calibri"/>
              </w:rPr>
            </w:pPr>
            <w:r>
              <w:rPr>
                <w:rFonts w:cs="Calibri"/>
              </w:rPr>
              <w:t>Page</w:t>
            </w:r>
            <w:r w:rsidR="00244A1F">
              <w:rPr>
                <w:rFonts w:cs="Calibri"/>
              </w:rPr>
              <w:t>s</w:t>
            </w:r>
            <w:r>
              <w:rPr>
                <w:rFonts w:cs="Calibri"/>
              </w:rPr>
              <w:t xml:space="preserve"> </w:t>
            </w:r>
            <w:r w:rsidR="001F34A2">
              <w:rPr>
                <w:rFonts w:cs="Calibri"/>
              </w:rPr>
              <w:t xml:space="preserve">do not </w:t>
            </w:r>
            <w:r w:rsidR="001961E8">
              <w:rPr>
                <w:rFonts w:cs="Calibri"/>
              </w:rPr>
              <w:t>utilize or require</w:t>
            </w:r>
            <w:r w:rsidR="00375C66">
              <w:rPr>
                <w:rFonts w:cs="Calibri"/>
              </w:rPr>
              <w:t xml:space="preserve"> multipoint or path-based gestures</w:t>
            </w:r>
            <w:r w:rsidR="00244A1F">
              <w:rPr>
                <w:rFonts w:cs="Calibri"/>
              </w:rPr>
              <w:t xml:space="preserve"> for any functionality</w:t>
            </w:r>
            <w:r w:rsidR="00375C66">
              <w:rPr>
                <w:rFonts w:cs="Calibri"/>
              </w:rPr>
              <w:t>.</w:t>
            </w:r>
          </w:p>
        </w:tc>
      </w:tr>
      <w:tr w:rsidR="00206B68" w:rsidRPr="00EB45B3" w14:paraId="0AE16058" w14:textId="77777777" w:rsidTr="004F294F">
        <w:tc>
          <w:tcPr>
            <w:tcW w:w="1070" w:type="pct"/>
            <w:shd w:val="clear" w:color="auto" w:fill="auto"/>
          </w:tcPr>
          <w:p w14:paraId="78EC841A" w14:textId="54C2DA71" w:rsidR="00FA4F5E" w:rsidRDefault="001C3D64" w:rsidP="00B36239">
            <w:pPr>
              <w:rPr>
                <w:rFonts w:cs="Calibri"/>
              </w:rPr>
            </w:pPr>
            <w:hyperlink r:id="rId59" w:anchor="pointer-cancellation" w:history="1">
              <w:r w:rsidR="00B36239" w:rsidRPr="00B36239">
                <w:rPr>
                  <w:rStyle w:val="Hyperlink"/>
                  <w:rFonts w:cs="Calibri"/>
                </w:rPr>
                <w:t>2.5.2</w:t>
              </w:r>
              <w:r w:rsidR="000F2EA4">
                <w:rPr>
                  <w:rStyle w:val="Hyperlink"/>
                  <w:rFonts w:cs="Calibri"/>
                </w:rPr>
                <w:t>:</w:t>
              </w:r>
              <w:r w:rsidR="00B36239" w:rsidRPr="00B36239">
                <w:rPr>
                  <w:rStyle w:val="Hyperlink"/>
                  <w:rFonts w:cs="Calibri"/>
                </w:rPr>
                <w:t xml:space="preserve"> Pointer Cancellation</w:t>
              </w:r>
            </w:hyperlink>
            <w:r w:rsidR="00FA4F5E">
              <w:rPr>
                <w:rFonts w:cs="Calibri"/>
              </w:rPr>
              <w:t xml:space="preserve"> (A)</w:t>
            </w:r>
          </w:p>
          <w:p w14:paraId="38614B78" w14:textId="6D5BE1A6" w:rsidR="00B36239" w:rsidRPr="00B36239" w:rsidRDefault="00B36239" w:rsidP="00B36239">
            <w:pPr>
              <w:rPr>
                <w:rFonts w:cs="Calibri"/>
              </w:rPr>
            </w:pPr>
            <w:r w:rsidRPr="00B36239">
              <w:rPr>
                <w:rFonts w:cs="Calibri"/>
              </w:rPr>
              <w:t>For functionality that can be operated using a 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066DF0">
            <w:pPr>
              <w:pStyle w:val="ListParagraph"/>
              <w:numPr>
                <w:ilvl w:val="0"/>
                <w:numId w:val="4"/>
              </w:numPr>
            </w:pPr>
            <w:r w:rsidRPr="00B36239">
              <w:t>No Down-Event</w:t>
            </w:r>
          </w:p>
          <w:p w14:paraId="48C8FD58" w14:textId="77777777" w:rsidR="00B36239" w:rsidRPr="00B36239" w:rsidRDefault="00B36239" w:rsidP="00066DF0">
            <w:pPr>
              <w:pStyle w:val="ListParagraph"/>
              <w:numPr>
                <w:ilvl w:val="0"/>
                <w:numId w:val="4"/>
              </w:numPr>
            </w:pPr>
            <w:r w:rsidRPr="00B36239">
              <w:t>Abort or Undo</w:t>
            </w:r>
          </w:p>
          <w:p w14:paraId="1C7D81A6" w14:textId="77777777" w:rsidR="00B36239" w:rsidRPr="00B36239" w:rsidRDefault="00B36239" w:rsidP="00066DF0">
            <w:pPr>
              <w:pStyle w:val="ListParagraph"/>
              <w:numPr>
                <w:ilvl w:val="0"/>
                <w:numId w:val="4"/>
              </w:numPr>
            </w:pPr>
            <w:r w:rsidRPr="00B36239">
              <w:t>Up Reversal</w:t>
            </w:r>
          </w:p>
          <w:p w14:paraId="100D117D" w14:textId="6CA0F777" w:rsidR="00206B68" w:rsidRPr="00B36239" w:rsidRDefault="00B36239" w:rsidP="00066DF0">
            <w:pPr>
              <w:pStyle w:val="ListParagraph"/>
              <w:numPr>
                <w:ilvl w:val="0"/>
                <w:numId w:val="4"/>
              </w:numPr>
            </w:pPr>
            <w:r w:rsidRPr="00B36239">
              <w:lastRenderedPageBreak/>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lastRenderedPageBreak/>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4F294F">
        <w:tc>
          <w:tcPr>
            <w:tcW w:w="1070" w:type="pct"/>
            <w:shd w:val="clear" w:color="auto" w:fill="auto"/>
          </w:tcPr>
          <w:p w14:paraId="527BDD2F" w14:textId="52430E4C" w:rsidR="00FA4F5E" w:rsidRPr="00FA4F5E" w:rsidRDefault="001C3D64" w:rsidP="00B36239">
            <w:pPr>
              <w:rPr>
                <w:rFonts w:cs="Calibri"/>
              </w:rPr>
            </w:pPr>
            <w:hyperlink r:id="rId60" w:anchor="motion-actuation" w:history="1">
              <w:r w:rsidR="00B36239" w:rsidRPr="00B36239">
                <w:rPr>
                  <w:rStyle w:val="Hyperlink"/>
                  <w:rFonts w:cs="Calibri"/>
                </w:rPr>
                <w:t>2.5.4</w:t>
              </w:r>
              <w:r w:rsidR="000F2EA4">
                <w:rPr>
                  <w:rStyle w:val="Hyperlink"/>
                  <w:rFonts w:cs="Calibri"/>
                </w:rPr>
                <w:t>:</w:t>
              </w:r>
              <w:r w:rsidR="00B36239" w:rsidRPr="00B36239">
                <w:rPr>
                  <w:rStyle w:val="Hyperlink"/>
                  <w:rFonts w:cs="Calibri"/>
                </w:rPr>
                <w:t xml:space="preserve"> Motion Actuation</w:t>
              </w:r>
            </w:hyperlink>
            <w:r w:rsidR="00FA4F5E">
              <w:rPr>
                <w:rFonts w:cs="Calibri"/>
              </w:rPr>
              <w:t xml:space="preserve"> </w:t>
            </w:r>
            <w:r w:rsidR="00FA4F5E">
              <w:t>(A)</w:t>
            </w:r>
          </w:p>
          <w:p w14:paraId="33CF00FC" w14:textId="168048F7" w:rsidR="00B36239" w:rsidRPr="00B36239" w:rsidRDefault="00B36239" w:rsidP="00B3623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066DF0">
            <w:pPr>
              <w:pStyle w:val="ListParagraph"/>
              <w:numPr>
                <w:ilvl w:val="0"/>
                <w:numId w:val="5"/>
              </w:numPr>
            </w:pPr>
            <w:r w:rsidRPr="00B36239">
              <w:t>Supported Interface</w:t>
            </w:r>
          </w:p>
          <w:p w14:paraId="5B47EFDC" w14:textId="0265BA17" w:rsidR="00206B68" w:rsidRPr="00B36239" w:rsidRDefault="00B36239" w:rsidP="00066DF0">
            <w:pPr>
              <w:pStyle w:val="ListParagraph"/>
              <w:numPr>
                <w:ilvl w:val="0"/>
                <w:numId w:val="5"/>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t>Supports (N/A)</w:t>
            </w:r>
          </w:p>
        </w:tc>
        <w:tc>
          <w:tcPr>
            <w:tcW w:w="3084" w:type="pct"/>
            <w:shd w:val="clear" w:color="auto" w:fill="auto"/>
          </w:tcPr>
          <w:p w14:paraId="60BFAA22" w14:textId="7BFF7224" w:rsidR="00206B68" w:rsidRPr="00E106CB" w:rsidRDefault="00375C66" w:rsidP="005D683E">
            <w:pPr>
              <w:rPr>
                <w:rFonts w:cs="Calibri"/>
              </w:rPr>
            </w:pPr>
            <w:r>
              <w:rPr>
                <w:rFonts w:cs="Calibri"/>
              </w:rPr>
              <w:t>There is no content that u</w:t>
            </w:r>
            <w:r w:rsidR="00B94D66">
              <w:rPr>
                <w:rFonts w:cs="Calibri"/>
              </w:rPr>
              <w:t>tilizes</w:t>
            </w:r>
            <w:r>
              <w:rPr>
                <w:rFonts w:cs="Calibri"/>
              </w:rPr>
              <w:t xml:space="preserve"> device or user motion.</w:t>
            </w:r>
          </w:p>
        </w:tc>
      </w:tr>
    </w:tbl>
    <w:p w14:paraId="5083C537" w14:textId="77777777" w:rsidR="00FB3213" w:rsidRDefault="00FB3213" w:rsidP="00BD462F"/>
    <w:p w14:paraId="7AEF5B94" w14:textId="105DE7F1" w:rsidR="009C1CAA" w:rsidRDefault="009C1CAA">
      <w:pPr>
        <w:rPr>
          <w:rFonts w:asciiTheme="majorHAnsi" w:eastAsiaTheme="majorEastAsia" w:hAnsiTheme="majorHAnsi" w:cstheme="majorBidi"/>
          <w:b/>
          <w:bCs/>
          <w:sz w:val="26"/>
          <w:szCs w:val="26"/>
        </w:rPr>
      </w:pPr>
    </w:p>
    <w:sectPr w:rsidR="009C1CAA" w:rsidSect="00BD462F">
      <w:footerReference w:type="default" r:id="rId61"/>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DB2E" w14:textId="77777777" w:rsidR="00FE7766" w:rsidRDefault="00FE7766" w:rsidP="00CB1F45">
      <w:r>
        <w:separator/>
      </w:r>
    </w:p>
  </w:endnote>
  <w:endnote w:type="continuationSeparator" w:id="0">
    <w:p w14:paraId="40B57F09" w14:textId="77777777" w:rsidR="00FE7766" w:rsidRDefault="00FE7766" w:rsidP="00CB1F45">
      <w:r>
        <w:continuationSeparator/>
      </w:r>
    </w:p>
  </w:endnote>
  <w:endnote w:type="continuationNotice" w:id="1">
    <w:p w14:paraId="18688959" w14:textId="77777777" w:rsidR="00FE7766" w:rsidRDefault="00FE7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006C" w14:textId="77777777" w:rsidR="00FE7766" w:rsidRDefault="00FE7766" w:rsidP="00CB1F45">
      <w:r>
        <w:separator/>
      </w:r>
    </w:p>
  </w:footnote>
  <w:footnote w:type="continuationSeparator" w:id="0">
    <w:p w14:paraId="0CE0E95F" w14:textId="77777777" w:rsidR="00FE7766" w:rsidRDefault="00FE7766" w:rsidP="00CB1F45">
      <w:r>
        <w:continuationSeparator/>
      </w:r>
    </w:p>
  </w:footnote>
  <w:footnote w:type="continuationNotice" w:id="1">
    <w:p w14:paraId="721A4AB4" w14:textId="77777777" w:rsidR="00FE7766" w:rsidRDefault="00FE77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A89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9F8"/>
    <w:multiLevelType w:val="hybridMultilevel"/>
    <w:tmpl w:val="841CA0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4"/>
  </w:num>
  <w:num w:numId="2" w16cid:durableId="1664352565">
    <w:abstractNumId w:val="24"/>
  </w:num>
  <w:num w:numId="3" w16cid:durableId="155538861">
    <w:abstractNumId w:val="20"/>
  </w:num>
  <w:num w:numId="4" w16cid:durableId="16321547">
    <w:abstractNumId w:val="23"/>
  </w:num>
  <w:num w:numId="5" w16cid:durableId="1030569948">
    <w:abstractNumId w:val="12"/>
  </w:num>
  <w:num w:numId="6" w16cid:durableId="1634559390">
    <w:abstractNumId w:val="16"/>
  </w:num>
  <w:num w:numId="7" w16cid:durableId="181751386">
    <w:abstractNumId w:val="2"/>
  </w:num>
  <w:num w:numId="8" w16cid:durableId="1747418760">
    <w:abstractNumId w:val="1"/>
  </w:num>
  <w:num w:numId="9" w16cid:durableId="1535312358">
    <w:abstractNumId w:val="27"/>
  </w:num>
  <w:num w:numId="10" w16cid:durableId="668287944">
    <w:abstractNumId w:val="4"/>
  </w:num>
  <w:num w:numId="11" w16cid:durableId="399135803">
    <w:abstractNumId w:val="10"/>
  </w:num>
  <w:num w:numId="12" w16cid:durableId="1825776235">
    <w:abstractNumId w:val="8"/>
  </w:num>
  <w:num w:numId="13" w16cid:durableId="1223449112">
    <w:abstractNumId w:val="9"/>
  </w:num>
  <w:num w:numId="14" w16cid:durableId="1856729358">
    <w:abstractNumId w:val="28"/>
  </w:num>
  <w:num w:numId="15" w16cid:durableId="1864857688">
    <w:abstractNumId w:val="3"/>
  </w:num>
  <w:num w:numId="16" w16cid:durableId="1856267920">
    <w:abstractNumId w:val="26"/>
  </w:num>
  <w:num w:numId="17" w16cid:durableId="1637446308">
    <w:abstractNumId w:val="22"/>
  </w:num>
  <w:num w:numId="18" w16cid:durableId="1110664947">
    <w:abstractNumId w:val="19"/>
  </w:num>
  <w:num w:numId="19" w16cid:durableId="2017879863">
    <w:abstractNumId w:val="29"/>
  </w:num>
  <w:num w:numId="20" w16cid:durableId="1401248241">
    <w:abstractNumId w:val="17"/>
  </w:num>
  <w:num w:numId="21" w16cid:durableId="306129825">
    <w:abstractNumId w:val="30"/>
  </w:num>
  <w:num w:numId="22" w16cid:durableId="1224409654">
    <w:abstractNumId w:val="0"/>
  </w:num>
  <w:num w:numId="23" w16cid:durableId="801918724">
    <w:abstractNumId w:val="7"/>
  </w:num>
  <w:num w:numId="24" w16cid:durableId="169758242">
    <w:abstractNumId w:val="15"/>
  </w:num>
  <w:num w:numId="25" w16cid:durableId="488637602">
    <w:abstractNumId w:val="11"/>
  </w:num>
  <w:num w:numId="26" w16cid:durableId="1627195515">
    <w:abstractNumId w:val="5"/>
  </w:num>
  <w:num w:numId="27" w16cid:durableId="1072657123">
    <w:abstractNumId w:val="18"/>
  </w:num>
  <w:num w:numId="28" w16cid:durableId="1419593253">
    <w:abstractNumId w:val="13"/>
  </w:num>
  <w:num w:numId="29" w16cid:durableId="1232349523">
    <w:abstractNumId w:val="6"/>
  </w:num>
  <w:num w:numId="30" w16cid:durableId="1070496144">
    <w:abstractNumId w:val="25"/>
  </w:num>
  <w:num w:numId="31" w16cid:durableId="76411402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F23"/>
    <w:rsid w:val="00007933"/>
    <w:rsid w:val="00010141"/>
    <w:rsid w:val="000115FB"/>
    <w:rsid w:val="00011FAB"/>
    <w:rsid w:val="0001210F"/>
    <w:rsid w:val="00012CA8"/>
    <w:rsid w:val="00014AB2"/>
    <w:rsid w:val="00015866"/>
    <w:rsid w:val="00015BD8"/>
    <w:rsid w:val="00016266"/>
    <w:rsid w:val="000166EC"/>
    <w:rsid w:val="00016DFD"/>
    <w:rsid w:val="00017809"/>
    <w:rsid w:val="00020A23"/>
    <w:rsid w:val="00021BD1"/>
    <w:rsid w:val="0002232A"/>
    <w:rsid w:val="00022B61"/>
    <w:rsid w:val="00022F9E"/>
    <w:rsid w:val="000254F5"/>
    <w:rsid w:val="00026C89"/>
    <w:rsid w:val="00026F56"/>
    <w:rsid w:val="000304A4"/>
    <w:rsid w:val="00031D46"/>
    <w:rsid w:val="000326D7"/>
    <w:rsid w:val="000339CD"/>
    <w:rsid w:val="00033E48"/>
    <w:rsid w:val="00034A78"/>
    <w:rsid w:val="0004045E"/>
    <w:rsid w:val="000409E2"/>
    <w:rsid w:val="00040A62"/>
    <w:rsid w:val="00041107"/>
    <w:rsid w:val="0004178E"/>
    <w:rsid w:val="0004194F"/>
    <w:rsid w:val="000426CE"/>
    <w:rsid w:val="0004298D"/>
    <w:rsid w:val="00042BAA"/>
    <w:rsid w:val="0004341B"/>
    <w:rsid w:val="00044610"/>
    <w:rsid w:val="0004480E"/>
    <w:rsid w:val="000466FE"/>
    <w:rsid w:val="000473A6"/>
    <w:rsid w:val="000532F2"/>
    <w:rsid w:val="00053A57"/>
    <w:rsid w:val="00053E18"/>
    <w:rsid w:val="00056FCC"/>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2457"/>
    <w:rsid w:val="00085B56"/>
    <w:rsid w:val="00085F51"/>
    <w:rsid w:val="0008621B"/>
    <w:rsid w:val="00091898"/>
    <w:rsid w:val="00092F89"/>
    <w:rsid w:val="000951B0"/>
    <w:rsid w:val="00095971"/>
    <w:rsid w:val="000959A0"/>
    <w:rsid w:val="000963CD"/>
    <w:rsid w:val="00096695"/>
    <w:rsid w:val="00096891"/>
    <w:rsid w:val="00096B14"/>
    <w:rsid w:val="000975A4"/>
    <w:rsid w:val="000976BA"/>
    <w:rsid w:val="00097C54"/>
    <w:rsid w:val="00097DE1"/>
    <w:rsid w:val="000A107D"/>
    <w:rsid w:val="000A1447"/>
    <w:rsid w:val="000A1C34"/>
    <w:rsid w:val="000A2511"/>
    <w:rsid w:val="000A2821"/>
    <w:rsid w:val="000A2DA8"/>
    <w:rsid w:val="000A3549"/>
    <w:rsid w:val="000A35D1"/>
    <w:rsid w:val="000A372E"/>
    <w:rsid w:val="000A3EE5"/>
    <w:rsid w:val="000A506A"/>
    <w:rsid w:val="000A59C2"/>
    <w:rsid w:val="000B067D"/>
    <w:rsid w:val="000B1506"/>
    <w:rsid w:val="000B1612"/>
    <w:rsid w:val="000B214D"/>
    <w:rsid w:val="000B21B5"/>
    <w:rsid w:val="000B226E"/>
    <w:rsid w:val="000B27D4"/>
    <w:rsid w:val="000B2AAC"/>
    <w:rsid w:val="000B2D15"/>
    <w:rsid w:val="000B50E4"/>
    <w:rsid w:val="000B520A"/>
    <w:rsid w:val="000B5CFE"/>
    <w:rsid w:val="000B64C6"/>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7FF"/>
    <w:rsid w:val="000F5730"/>
    <w:rsid w:val="000F6F1E"/>
    <w:rsid w:val="000F731A"/>
    <w:rsid w:val="00100040"/>
    <w:rsid w:val="001017C4"/>
    <w:rsid w:val="00101806"/>
    <w:rsid w:val="001018A3"/>
    <w:rsid w:val="00102796"/>
    <w:rsid w:val="00104654"/>
    <w:rsid w:val="001049AF"/>
    <w:rsid w:val="00104F6A"/>
    <w:rsid w:val="001054DA"/>
    <w:rsid w:val="001057A1"/>
    <w:rsid w:val="001061D5"/>
    <w:rsid w:val="001074F4"/>
    <w:rsid w:val="00107E53"/>
    <w:rsid w:val="001105BB"/>
    <w:rsid w:val="00110C2E"/>
    <w:rsid w:val="00111502"/>
    <w:rsid w:val="00111FED"/>
    <w:rsid w:val="001128AE"/>
    <w:rsid w:val="0011319A"/>
    <w:rsid w:val="0011330E"/>
    <w:rsid w:val="001134A6"/>
    <w:rsid w:val="001138F9"/>
    <w:rsid w:val="001149D0"/>
    <w:rsid w:val="00117173"/>
    <w:rsid w:val="001202CE"/>
    <w:rsid w:val="00120C77"/>
    <w:rsid w:val="001216A6"/>
    <w:rsid w:val="00121906"/>
    <w:rsid w:val="00121C3A"/>
    <w:rsid w:val="00122332"/>
    <w:rsid w:val="0012397D"/>
    <w:rsid w:val="001240F4"/>
    <w:rsid w:val="00124BDA"/>
    <w:rsid w:val="001252C3"/>
    <w:rsid w:val="00125376"/>
    <w:rsid w:val="001258CD"/>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3125"/>
    <w:rsid w:val="00143747"/>
    <w:rsid w:val="00144F3A"/>
    <w:rsid w:val="0014518F"/>
    <w:rsid w:val="0014522A"/>
    <w:rsid w:val="0014792B"/>
    <w:rsid w:val="00147C37"/>
    <w:rsid w:val="00150219"/>
    <w:rsid w:val="001507CF"/>
    <w:rsid w:val="00150BF2"/>
    <w:rsid w:val="00151387"/>
    <w:rsid w:val="001517CE"/>
    <w:rsid w:val="00151D2F"/>
    <w:rsid w:val="001524A5"/>
    <w:rsid w:val="00152B6D"/>
    <w:rsid w:val="001543E3"/>
    <w:rsid w:val="00154AF1"/>
    <w:rsid w:val="001566F0"/>
    <w:rsid w:val="00156A34"/>
    <w:rsid w:val="0015749D"/>
    <w:rsid w:val="00160464"/>
    <w:rsid w:val="001604AA"/>
    <w:rsid w:val="00160EBC"/>
    <w:rsid w:val="0016199E"/>
    <w:rsid w:val="00161C04"/>
    <w:rsid w:val="00161C40"/>
    <w:rsid w:val="00161E7B"/>
    <w:rsid w:val="0016230A"/>
    <w:rsid w:val="00163F4A"/>
    <w:rsid w:val="00164278"/>
    <w:rsid w:val="00164B3B"/>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D8E"/>
    <w:rsid w:val="001A11B9"/>
    <w:rsid w:val="001A1C5A"/>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C1BF7"/>
    <w:rsid w:val="001C29B1"/>
    <w:rsid w:val="001C3D64"/>
    <w:rsid w:val="001C42C8"/>
    <w:rsid w:val="001C42F6"/>
    <w:rsid w:val="001C4B2E"/>
    <w:rsid w:val="001C4D34"/>
    <w:rsid w:val="001C5B97"/>
    <w:rsid w:val="001C61E2"/>
    <w:rsid w:val="001C6B3F"/>
    <w:rsid w:val="001C7F00"/>
    <w:rsid w:val="001D2283"/>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23DD"/>
    <w:rsid w:val="001F28B8"/>
    <w:rsid w:val="001F34A2"/>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10FDF"/>
    <w:rsid w:val="00212F8B"/>
    <w:rsid w:val="0021321E"/>
    <w:rsid w:val="002132AF"/>
    <w:rsid w:val="00213DA8"/>
    <w:rsid w:val="00214C26"/>
    <w:rsid w:val="0021567E"/>
    <w:rsid w:val="00215EE7"/>
    <w:rsid w:val="002165C2"/>
    <w:rsid w:val="00216D72"/>
    <w:rsid w:val="002174DA"/>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3008"/>
    <w:rsid w:val="002345D1"/>
    <w:rsid w:val="00234BA8"/>
    <w:rsid w:val="002359A7"/>
    <w:rsid w:val="002372D2"/>
    <w:rsid w:val="00237E78"/>
    <w:rsid w:val="00240D82"/>
    <w:rsid w:val="00241126"/>
    <w:rsid w:val="00242F56"/>
    <w:rsid w:val="00244A1F"/>
    <w:rsid w:val="00244AB9"/>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B28"/>
    <w:rsid w:val="00272DB0"/>
    <w:rsid w:val="0027408C"/>
    <w:rsid w:val="002759AB"/>
    <w:rsid w:val="00275C3D"/>
    <w:rsid w:val="00276DA1"/>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EA1"/>
    <w:rsid w:val="002C25A7"/>
    <w:rsid w:val="002C3F5F"/>
    <w:rsid w:val="002C4348"/>
    <w:rsid w:val="002C59E4"/>
    <w:rsid w:val="002C5E5A"/>
    <w:rsid w:val="002D06F7"/>
    <w:rsid w:val="002D107B"/>
    <w:rsid w:val="002D1C8E"/>
    <w:rsid w:val="002D2674"/>
    <w:rsid w:val="002D32F2"/>
    <w:rsid w:val="002D3760"/>
    <w:rsid w:val="002D388B"/>
    <w:rsid w:val="002D3B49"/>
    <w:rsid w:val="002D4886"/>
    <w:rsid w:val="002D4EC9"/>
    <w:rsid w:val="002D6232"/>
    <w:rsid w:val="002D6538"/>
    <w:rsid w:val="002D680D"/>
    <w:rsid w:val="002D6C28"/>
    <w:rsid w:val="002E075A"/>
    <w:rsid w:val="002E0F18"/>
    <w:rsid w:val="002E14CA"/>
    <w:rsid w:val="002E14F3"/>
    <w:rsid w:val="002E2334"/>
    <w:rsid w:val="002E3832"/>
    <w:rsid w:val="002E4694"/>
    <w:rsid w:val="002E48F2"/>
    <w:rsid w:val="002E5512"/>
    <w:rsid w:val="002E5F79"/>
    <w:rsid w:val="002E616B"/>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644A"/>
    <w:rsid w:val="00316764"/>
    <w:rsid w:val="00316ADF"/>
    <w:rsid w:val="00317EF4"/>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4909"/>
    <w:rsid w:val="00344A6F"/>
    <w:rsid w:val="00344FAD"/>
    <w:rsid w:val="0034505C"/>
    <w:rsid w:val="00345541"/>
    <w:rsid w:val="00345730"/>
    <w:rsid w:val="00345C4E"/>
    <w:rsid w:val="003476E9"/>
    <w:rsid w:val="00347888"/>
    <w:rsid w:val="00347CCE"/>
    <w:rsid w:val="00350DF0"/>
    <w:rsid w:val="003514C2"/>
    <w:rsid w:val="00352288"/>
    <w:rsid w:val="00352AD3"/>
    <w:rsid w:val="003535DA"/>
    <w:rsid w:val="003542D1"/>
    <w:rsid w:val="00355971"/>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B9E"/>
    <w:rsid w:val="00392996"/>
    <w:rsid w:val="00394C35"/>
    <w:rsid w:val="00397E1B"/>
    <w:rsid w:val="003A0A26"/>
    <w:rsid w:val="003A0A5F"/>
    <w:rsid w:val="003A1508"/>
    <w:rsid w:val="003A4187"/>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15EB"/>
    <w:rsid w:val="003D29F8"/>
    <w:rsid w:val="003D2B3D"/>
    <w:rsid w:val="003D44BB"/>
    <w:rsid w:val="003D45CC"/>
    <w:rsid w:val="003D4AFB"/>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FD2"/>
    <w:rsid w:val="003F5DC8"/>
    <w:rsid w:val="003F60DA"/>
    <w:rsid w:val="003F755F"/>
    <w:rsid w:val="00401539"/>
    <w:rsid w:val="00403324"/>
    <w:rsid w:val="00403A63"/>
    <w:rsid w:val="004058A8"/>
    <w:rsid w:val="004077A5"/>
    <w:rsid w:val="00407ED7"/>
    <w:rsid w:val="00410830"/>
    <w:rsid w:val="00410D62"/>
    <w:rsid w:val="00411C74"/>
    <w:rsid w:val="004125C7"/>
    <w:rsid w:val="00412862"/>
    <w:rsid w:val="0041293F"/>
    <w:rsid w:val="0041314D"/>
    <w:rsid w:val="0041338E"/>
    <w:rsid w:val="00413557"/>
    <w:rsid w:val="0041475F"/>
    <w:rsid w:val="0041506D"/>
    <w:rsid w:val="00415C0C"/>
    <w:rsid w:val="00416934"/>
    <w:rsid w:val="0041753F"/>
    <w:rsid w:val="004176FB"/>
    <w:rsid w:val="004177C1"/>
    <w:rsid w:val="00417E46"/>
    <w:rsid w:val="004200E6"/>
    <w:rsid w:val="004205FC"/>
    <w:rsid w:val="00422556"/>
    <w:rsid w:val="00422B60"/>
    <w:rsid w:val="00422F74"/>
    <w:rsid w:val="00423D12"/>
    <w:rsid w:val="004242C9"/>
    <w:rsid w:val="004259EA"/>
    <w:rsid w:val="00425E84"/>
    <w:rsid w:val="00427CAB"/>
    <w:rsid w:val="00430E0E"/>
    <w:rsid w:val="00431ABC"/>
    <w:rsid w:val="00432ABC"/>
    <w:rsid w:val="00433636"/>
    <w:rsid w:val="00433FB7"/>
    <w:rsid w:val="004354B2"/>
    <w:rsid w:val="00435EEB"/>
    <w:rsid w:val="00436CFB"/>
    <w:rsid w:val="00441187"/>
    <w:rsid w:val="0044126A"/>
    <w:rsid w:val="00442E83"/>
    <w:rsid w:val="0044386B"/>
    <w:rsid w:val="00443C67"/>
    <w:rsid w:val="00445178"/>
    <w:rsid w:val="00445499"/>
    <w:rsid w:val="00445A48"/>
    <w:rsid w:val="0044606E"/>
    <w:rsid w:val="004464CC"/>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3429"/>
    <w:rsid w:val="0047565F"/>
    <w:rsid w:val="00476234"/>
    <w:rsid w:val="00476B68"/>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00C5"/>
    <w:rsid w:val="00492236"/>
    <w:rsid w:val="00492C05"/>
    <w:rsid w:val="004931B7"/>
    <w:rsid w:val="004945FD"/>
    <w:rsid w:val="00494606"/>
    <w:rsid w:val="00494B10"/>
    <w:rsid w:val="00496A60"/>
    <w:rsid w:val="00496CA3"/>
    <w:rsid w:val="0049789E"/>
    <w:rsid w:val="00497D8E"/>
    <w:rsid w:val="004A0689"/>
    <w:rsid w:val="004A1F32"/>
    <w:rsid w:val="004A2FA6"/>
    <w:rsid w:val="004A50A9"/>
    <w:rsid w:val="004B01A2"/>
    <w:rsid w:val="004B05FF"/>
    <w:rsid w:val="004B171D"/>
    <w:rsid w:val="004B181E"/>
    <w:rsid w:val="004B302D"/>
    <w:rsid w:val="004B340B"/>
    <w:rsid w:val="004B4FFD"/>
    <w:rsid w:val="004B603A"/>
    <w:rsid w:val="004C0C2C"/>
    <w:rsid w:val="004C1E44"/>
    <w:rsid w:val="004C2553"/>
    <w:rsid w:val="004C2F12"/>
    <w:rsid w:val="004C4095"/>
    <w:rsid w:val="004C4A44"/>
    <w:rsid w:val="004C6D10"/>
    <w:rsid w:val="004C7C60"/>
    <w:rsid w:val="004D0CC6"/>
    <w:rsid w:val="004D132A"/>
    <w:rsid w:val="004D202D"/>
    <w:rsid w:val="004D46DE"/>
    <w:rsid w:val="004D4D2C"/>
    <w:rsid w:val="004D55EB"/>
    <w:rsid w:val="004D5F16"/>
    <w:rsid w:val="004D64AA"/>
    <w:rsid w:val="004D6D31"/>
    <w:rsid w:val="004D6DDB"/>
    <w:rsid w:val="004D6FB4"/>
    <w:rsid w:val="004E01F1"/>
    <w:rsid w:val="004E232A"/>
    <w:rsid w:val="004E264B"/>
    <w:rsid w:val="004E290C"/>
    <w:rsid w:val="004E34BA"/>
    <w:rsid w:val="004E3757"/>
    <w:rsid w:val="004E41E6"/>
    <w:rsid w:val="004E4419"/>
    <w:rsid w:val="004E4441"/>
    <w:rsid w:val="004E50C1"/>
    <w:rsid w:val="004E5D9F"/>
    <w:rsid w:val="004E6344"/>
    <w:rsid w:val="004E69F4"/>
    <w:rsid w:val="004F1028"/>
    <w:rsid w:val="004F1770"/>
    <w:rsid w:val="004F19A1"/>
    <w:rsid w:val="004F268E"/>
    <w:rsid w:val="004F294F"/>
    <w:rsid w:val="004F2B6F"/>
    <w:rsid w:val="004F3E97"/>
    <w:rsid w:val="004F5394"/>
    <w:rsid w:val="004F5777"/>
    <w:rsid w:val="004F5E7A"/>
    <w:rsid w:val="00501643"/>
    <w:rsid w:val="00501E0D"/>
    <w:rsid w:val="00503860"/>
    <w:rsid w:val="00503FAF"/>
    <w:rsid w:val="00504A6F"/>
    <w:rsid w:val="005060D9"/>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EDC"/>
    <w:rsid w:val="00527A28"/>
    <w:rsid w:val="0053016D"/>
    <w:rsid w:val="0053044C"/>
    <w:rsid w:val="005314E6"/>
    <w:rsid w:val="00532798"/>
    <w:rsid w:val="005333FD"/>
    <w:rsid w:val="00533FCC"/>
    <w:rsid w:val="00534220"/>
    <w:rsid w:val="005345C0"/>
    <w:rsid w:val="00534BA2"/>
    <w:rsid w:val="00536A1E"/>
    <w:rsid w:val="00536B79"/>
    <w:rsid w:val="005401D8"/>
    <w:rsid w:val="00540381"/>
    <w:rsid w:val="0054045F"/>
    <w:rsid w:val="0054072C"/>
    <w:rsid w:val="00541CE4"/>
    <w:rsid w:val="0054221F"/>
    <w:rsid w:val="00542361"/>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B02"/>
    <w:rsid w:val="00573431"/>
    <w:rsid w:val="005736AA"/>
    <w:rsid w:val="005748CE"/>
    <w:rsid w:val="00574E49"/>
    <w:rsid w:val="00574EDD"/>
    <w:rsid w:val="0057556D"/>
    <w:rsid w:val="00576E9B"/>
    <w:rsid w:val="0058064B"/>
    <w:rsid w:val="005812ED"/>
    <w:rsid w:val="005819D8"/>
    <w:rsid w:val="00583264"/>
    <w:rsid w:val="005834F5"/>
    <w:rsid w:val="00585E54"/>
    <w:rsid w:val="00586BF9"/>
    <w:rsid w:val="00590311"/>
    <w:rsid w:val="0059047D"/>
    <w:rsid w:val="00590553"/>
    <w:rsid w:val="00590923"/>
    <w:rsid w:val="0059092D"/>
    <w:rsid w:val="00591A8D"/>
    <w:rsid w:val="00592CF3"/>
    <w:rsid w:val="005932A7"/>
    <w:rsid w:val="00594619"/>
    <w:rsid w:val="00594938"/>
    <w:rsid w:val="00594E88"/>
    <w:rsid w:val="005963DD"/>
    <w:rsid w:val="0059784C"/>
    <w:rsid w:val="005A20F0"/>
    <w:rsid w:val="005A28EF"/>
    <w:rsid w:val="005A2A1C"/>
    <w:rsid w:val="005A33DF"/>
    <w:rsid w:val="005A4B83"/>
    <w:rsid w:val="005A56A8"/>
    <w:rsid w:val="005A56D9"/>
    <w:rsid w:val="005A59D3"/>
    <w:rsid w:val="005A6B0B"/>
    <w:rsid w:val="005A705E"/>
    <w:rsid w:val="005B1010"/>
    <w:rsid w:val="005B1729"/>
    <w:rsid w:val="005B2A58"/>
    <w:rsid w:val="005B34F1"/>
    <w:rsid w:val="005B3808"/>
    <w:rsid w:val="005B3EB4"/>
    <w:rsid w:val="005B4C5C"/>
    <w:rsid w:val="005B56D7"/>
    <w:rsid w:val="005B5FD4"/>
    <w:rsid w:val="005B6175"/>
    <w:rsid w:val="005B6E35"/>
    <w:rsid w:val="005B7AC2"/>
    <w:rsid w:val="005B7C9B"/>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2A8E"/>
    <w:rsid w:val="005E32F2"/>
    <w:rsid w:val="005E3482"/>
    <w:rsid w:val="005E452D"/>
    <w:rsid w:val="005E5F9E"/>
    <w:rsid w:val="005E609F"/>
    <w:rsid w:val="005E6930"/>
    <w:rsid w:val="005E6E24"/>
    <w:rsid w:val="005E70C1"/>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1237"/>
    <w:rsid w:val="00601B87"/>
    <w:rsid w:val="00605C62"/>
    <w:rsid w:val="0060606F"/>
    <w:rsid w:val="00606AE7"/>
    <w:rsid w:val="006073A3"/>
    <w:rsid w:val="006078ED"/>
    <w:rsid w:val="00611046"/>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552B"/>
    <w:rsid w:val="00625836"/>
    <w:rsid w:val="00626623"/>
    <w:rsid w:val="006278F8"/>
    <w:rsid w:val="00627D01"/>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5A55"/>
    <w:rsid w:val="006500E6"/>
    <w:rsid w:val="00650589"/>
    <w:rsid w:val="00650982"/>
    <w:rsid w:val="00652609"/>
    <w:rsid w:val="00652A71"/>
    <w:rsid w:val="00652BB2"/>
    <w:rsid w:val="00653D2E"/>
    <w:rsid w:val="00654838"/>
    <w:rsid w:val="006555E2"/>
    <w:rsid w:val="00655618"/>
    <w:rsid w:val="00655D16"/>
    <w:rsid w:val="00657F92"/>
    <w:rsid w:val="00660022"/>
    <w:rsid w:val="00661B58"/>
    <w:rsid w:val="00662BBF"/>
    <w:rsid w:val="00663CD9"/>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C6E"/>
    <w:rsid w:val="00677FEC"/>
    <w:rsid w:val="0068005B"/>
    <w:rsid w:val="00680CA5"/>
    <w:rsid w:val="00681635"/>
    <w:rsid w:val="00682C4F"/>
    <w:rsid w:val="00682D9A"/>
    <w:rsid w:val="006834FA"/>
    <w:rsid w:val="00683C83"/>
    <w:rsid w:val="00683E5A"/>
    <w:rsid w:val="006843D9"/>
    <w:rsid w:val="006843F9"/>
    <w:rsid w:val="006852B4"/>
    <w:rsid w:val="00685EE8"/>
    <w:rsid w:val="006865A1"/>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396B"/>
    <w:rsid w:val="006A4649"/>
    <w:rsid w:val="006A4CE6"/>
    <w:rsid w:val="006A548D"/>
    <w:rsid w:val="006A5613"/>
    <w:rsid w:val="006A657F"/>
    <w:rsid w:val="006A70CE"/>
    <w:rsid w:val="006B0C4E"/>
    <w:rsid w:val="006B2C1A"/>
    <w:rsid w:val="006B32B5"/>
    <w:rsid w:val="006B37E1"/>
    <w:rsid w:val="006B3FC0"/>
    <w:rsid w:val="006B4798"/>
    <w:rsid w:val="006B4A24"/>
    <w:rsid w:val="006B5044"/>
    <w:rsid w:val="006B52AF"/>
    <w:rsid w:val="006B656E"/>
    <w:rsid w:val="006B65F4"/>
    <w:rsid w:val="006B7816"/>
    <w:rsid w:val="006C03DA"/>
    <w:rsid w:val="006C12D7"/>
    <w:rsid w:val="006C1D1C"/>
    <w:rsid w:val="006C2841"/>
    <w:rsid w:val="006C2996"/>
    <w:rsid w:val="006C313D"/>
    <w:rsid w:val="006C3A23"/>
    <w:rsid w:val="006C4736"/>
    <w:rsid w:val="006C691C"/>
    <w:rsid w:val="006C7085"/>
    <w:rsid w:val="006C71E0"/>
    <w:rsid w:val="006D15DE"/>
    <w:rsid w:val="006D18E1"/>
    <w:rsid w:val="006D2F83"/>
    <w:rsid w:val="006D4CB3"/>
    <w:rsid w:val="006D571E"/>
    <w:rsid w:val="006D5754"/>
    <w:rsid w:val="006D7D2E"/>
    <w:rsid w:val="006E0AE5"/>
    <w:rsid w:val="006E156E"/>
    <w:rsid w:val="006E197F"/>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66F5"/>
    <w:rsid w:val="006F682C"/>
    <w:rsid w:val="006F6EED"/>
    <w:rsid w:val="006F73BD"/>
    <w:rsid w:val="006F7716"/>
    <w:rsid w:val="006F7962"/>
    <w:rsid w:val="00700127"/>
    <w:rsid w:val="00700632"/>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2C6"/>
    <w:rsid w:val="00716300"/>
    <w:rsid w:val="00716316"/>
    <w:rsid w:val="00716BDE"/>
    <w:rsid w:val="00717ED6"/>
    <w:rsid w:val="00717EF1"/>
    <w:rsid w:val="00721D09"/>
    <w:rsid w:val="0072209B"/>
    <w:rsid w:val="00722DD7"/>
    <w:rsid w:val="00725B78"/>
    <w:rsid w:val="0072683C"/>
    <w:rsid w:val="00726CA6"/>
    <w:rsid w:val="00730B09"/>
    <w:rsid w:val="00731188"/>
    <w:rsid w:val="0073241A"/>
    <w:rsid w:val="00732890"/>
    <w:rsid w:val="0073435F"/>
    <w:rsid w:val="007378C1"/>
    <w:rsid w:val="00740A37"/>
    <w:rsid w:val="0074133C"/>
    <w:rsid w:val="00741476"/>
    <w:rsid w:val="00741ADA"/>
    <w:rsid w:val="007444DF"/>
    <w:rsid w:val="00744FD3"/>
    <w:rsid w:val="00745957"/>
    <w:rsid w:val="00745C32"/>
    <w:rsid w:val="0075107D"/>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451A"/>
    <w:rsid w:val="00766A58"/>
    <w:rsid w:val="00766AEF"/>
    <w:rsid w:val="0076733C"/>
    <w:rsid w:val="0077216E"/>
    <w:rsid w:val="007721AA"/>
    <w:rsid w:val="007729F5"/>
    <w:rsid w:val="0077350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6202"/>
    <w:rsid w:val="00786B11"/>
    <w:rsid w:val="00790CEE"/>
    <w:rsid w:val="00791D62"/>
    <w:rsid w:val="00792488"/>
    <w:rsid w:val="00792DD3"/>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6F8"/>
    <w:rsid w:val="007A47E0"/>
    <w:rsid w:val="007A5556"/>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EAA"/>
    <w:rsid w:val="007B4FFC"/>
    <w:rsid w:val="007C0499"/>
    <w:rsid w:val="007C2FD4"/>
    <w:rsid w:val="007C4271"/>
    <w:rsid w:val="007C4420"/>
    <w:rsid w:val="007C5505"/>
    <w:rsid w:val="007C5BD5"/>
    <w:rsid w:val="007C6F2E"/>
    <w:rsid w:val="007C6F42"/>
    <w:rsid w:val="007C77A3"/>
    <w:rsid w:val="007C77F7"/>
    <w:rsid w:val="007C7EF2"/>
    <w:rsid w:val="007D254F"/>
    <w:rsid w:val="007D4839"/>
    <w:rsid w:val="007D616F"/>
    <w:rsid w:val="007D63F3"/>
    <w:rsid w:val="007D6477"/>
    <w:rsid w:val="007D68E5"/>
    <w:rsid w:val="007D6C75"/>
    <w:rsid w:val="007D6D47"/>
    <w:rsid w:val="007D7BED"/>
    <w:rsid w:val="007E0151"/>
    <w:rsid w:val="007E07D1"/>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380C"/>
    <w:rsid w:val="008042AE"/>
    <w:rsid w:val="008047A3"/>
    <w:rsid w:val="008059DC"/>
    <w:rsid w:val="00805E2F"/>
    <w:rsid w:val="00806251"/>
    <w:rsid w:val="00807492"/>
    <w:rsid w:val="008102C9"/>
    <w:rsid w:val="00812473"/>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3A7"/>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223"/>
    <w:rsid w:val="00844455"/>
    <w:rsid w:val="00845416"/>
    <w:rsid w:val="008455D3"/>
    <w:rsid w:val="00845EA0"/>
    <w:rsid w:val="00846753"/>
    <w:rsid w:val="008467D4"/>
    <w:rsid w:val="008476FD"/>
    <w:rsid w:val="00850487"/>
    <w:rsid w:val="008509AA"/>
    <w:rsid w:val="008521DF"/>
    <w:rsid w:val="00852BFF"/>
    <w:rsid w:val="00852CF1"/>
    <w:rsid w:val="0085394D"/>
    <w:rsid w:val="00853A29"/>
    <w:rsid w:val="00856BF6"/>
    <w:rsid w:val="00857024"/>
    <w:rsid w:val="008576E9"/>
    <w:rsid w:val="00860045"/>
    <w:rsid w:val="0086056A"/>
    <w:rsid w:val="00860804"/>
    <w:rsid w:val="00860D28"/>
    <w:rsid w:val="00861469"/>
    <w:rsid w:val="00861581"/>
    <w:rsid w:val="0086250C"/>
    <w:rsid w:val="00862A22"/>
    <w:rsid w:val="008637F2"/>
    <w:rsid w:val="00863FEF"/>
    <w:rsid w:val="008648D8"/>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3A22"/>
    <w:rsid w:val="00884447"/>
    <w:rsid w:val="008847BC"/>
    <w:rsid w:val="00886017"/>
    <w:rsid w:val="00886439"/>
    <w:rsid w:val="008872F7"/>
    <w:rsid w:val="0089009D"/>
    <w:rsid w:val="0089211D"/>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6330"/>
    <w:rsid w:val="008A65F9"/>
    <w:rsid w:val="008B0251"/>
    <w:rsid w:val="008B074D"/>
    <w:rsid w:val="008B1AF6"/>
    <w:rsid w:val="008B3473"/>
    <w:rsid w:val="008B3DE4"/>
    <w:rsid w:val="008B56F8"/>
    <w:rsid w:val="008B6098"/>
    <w:rsid w:val="008B6C83"/>
    <w:rsid w:val="008B7956"/>
    <w:rsid w:val="008C125B"/>
    <w:rsid w:val="008C2302"/>
    <w:rsid w:val="008C2C60"/>
    <w:rsid w:val="008C2E09"/>
    <w:rsid w:val="008C3350"/>
    <w:rsid w:val="008C35B8"/>
    <w:rsid w:val="008C6758"/>
    <w:rsid w:val="008C7383"/>
    <w:rsid w:val="008C7E95"/>
    <w:rsid w:val="008D03FF"/>
    <w:rsid w:val="008D0D16"/>
    <w:rsid w:val="008D142B"/>
    <w:rsid w:val="008D1EB4"/>
    <w:rsid w:val="008D5C57"/>
    <w:rsid w:val="008D6B45"/>
    <w:rsid w:val="008D6CCE"/>
    <w:rsid w:val="008D76D9"/>
    <w:rsid w:val="008E00BA"/>
    <w:rsid w:val="008E1220"/>
    <w:rsid w:val="008E1A75"/>
    <w:rsid w:val="008E2806"/>
    <w:rsid w:val="008E2A13"/>
    <w:rsid w:val="008E2B78"/>
    <w:rsid w:val="008E2DF1"/>
    <w:rsid w:val="008E2F0B"/>
    <w:rsid w:val="008E32A8"/>
    <w:rsid w:val="008E42B5"/>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23E2"/>
    <w:rsid w:val="009033AE"/>
    <w:rsid w:val="00903623"/>
    <w:rsid w:val="00903710"/>
    <w:rsid w:val="009043E5"/>
    <w:rsid w:val="00904C07"/>
    <w:rsid w:val="00905BFF"/>
    <w:rsid w:val="00905C76"/>
    <w:rsid w:val="00905F9B"/>
    <w:rsid w:val="0090650B"/>
    <w:rsid w:val="009076E5"/>
    <w:rsid w:val="00911713"/>
    <w:rsid w:val="00913060"/>
    <w:rsid w:val="00914274"/>
    <w:rsid w:val="0091477E"/>
    <w:rsid w:val="009153D8"/>
    <w:rsid w:val="009154D9"/>
    <w:rsid w:val="00915DA4"/>
    <w:rsid w:val="00917EB4"/>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573C"/>
    <w:rsid w:val="00936797"/>
    <w:rsid w:val="009379BC"/>
    <w:rsid w:val="00941565"/>
    <w:rsid w:val="00941D88"/>
    <w:rsid w:val="00941FBC"/>
    <w:rsid w:val="0094261A"/>
    <w:rsid w:val="00942DC3"/>
    <w:rsid w:val="00943BCF"/>
    <w:rsid w:val="00944381"/>
    <w:rsid w:val="00944667"/>
    <w:rsid w:val="00944F24"/>
    <w:rsid w:val="0094608E"/>
    <w:rsid w:val="00946EE5"/>
    <w:rsid w:val="00947A1F"/>
    <w:rsid w:val="00947D51"/>
    <w:rsid w:val="009513D1"/>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4001"/>
    <w:rsid w:val="00965201"/>
    <w:rsid w:val="009662B3"/>
    <w:rsid w:val="00966CF5"/>
    <w:rsid w:val="00967B9D"/>
    <w:rsid w:val="00971084"/>
    <w:rsid w:val="00971AB8"/>
    <w:rsid w:val="0097379D"/>
    <w:rsid w:val="00975CB6"/>
    <w:rsid w:val="0098086C"/>
    <w:rsid w:val="00981F95"/>
    <w:rsid w:val="0098297E"/>
    <w:rsid w:val="00982D8B"/>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66AE"/>
    <w:rsid w:val="009A7698"/>
    <w:rsid w:val="009B009F"/>
    <w:rsid w:val="009B17B2"/>
    <w:rsid w:val="009B24A7"/>
    <w:rsid w:val="009B26B7"/>
    <w:rsid w:val="009B2FAE"/>
    <w:rsid w:val="009B320C"/>
    <w:rsid w:val="009B51EC"/>
    <w:rsid w:val="009B5DB7"/>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204F"/>
    <w:rsid w:val="009D20AF"/>
    <w:rsid w:val="009D38F3"/>
    <w:rsid w:val="009D4DE3"/>
    <w:rsid w:val="009D6191"/>
    <w:rsid w:val="009D6EF7"/>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D26"/>
    <w:rsid w:val="009F5E6C"/>
    <w:rsid w:val="009F614B"/>
    <w:rsid w:val="009F641B"/>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E6D"/>
    <w:rsid w:val="00A2030F"/>
    <w:rsid w:val="00A204E4"/>
    <w:rsid w:val="00A20DDD"/>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1AAD"/>
    <w:rsid w:val="00A41BD7"/>
    <w:rsid w:val="00A442B7"/>
    <w:rsid w:val="00A443B6"/>
    <w:rsid w:val="00A44BBC"/>
    <w:rsid w:val="00A45333"/>
    <w:rsid w:val="00A454F4"/>
    <w:rsid w:val="00A46E87"/>
    <w:rsid w:val="00A47534"/>
    <w:rsid w:val="00A479C5"/>
    <w:rsid w:val="00A47A48"/>
    <w:rsid w:val="00A47DA7"/>
    <w:rsid w:val="00A502C6"/>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1AC"/>
    <w:rsid w:val="00AA33D8"/>
    <w:rsid w:val="00AA5F86"/>
    <w:rsid w:val="00AA62EF"/>
    <w:rsid w:val="00AA652E"/>
    <w:rsid w:val="00AA68B2"/>
    <w:rsid w:val="00AA7B20"/>
    <w:rsid w:val="00AB256C"/>
    <w:rsid w:val="00AB2613"/>
    <w:rsid w:val="00AB326D"/>
    <w:rsid w:val="00AB3853"/>
    <w:rsid w:val="00AB40E1"/>
    <w:rsid w:val="00AB489A"/>
    <w:rsid w:val="00AB5743"/>
    <w:rsid w:val="00AB5DE0"/>
    <w:rsid w:val="00AB5F82"/>
    <w:rsid w:val="00AB61DC"/>
    <w:rsid w:val="00AB64F9"/>
    <w:rsid w:val="00AB6568"/>
    <w:rsid w:val="00AB688C"/>
    <w:rsid w:val="00AC0183"/>
    <w:rsid w:val="00AC2422"/>
    <w:rsid w:val="00AC271F"/>
    <w:rsid w:val="00AC2B0E"/>
    <w:rsid w:val="00AC40B1"/>
    <w:rsid w:val="00AC42D9"/>
    <w:rsid w:val="00AC4807"/>
    <w:rsid w:val="00AC5A7B"/>
    <w:rsid w:val="00AC7C0C"/>
    <w:rsid w:val="00AD0198"/>
    <w:rsid w:val="00AD0FC8"/>
    <w:rsid w:val="00AD22F8"/>
    <w:rsid w:val="00AD2FD2"/>
    <w:rsid w:val="00AD3B47"/>
    <w:rsid w:val="00AD532B"/>
    <w:rsid w:val="00AD615F"/>
    <w:rsid w:val="00AE079B"/>
    <w:rsid w:val="00AE0B45"/>
    <w:rsid w:val="00AE10F0"/>
    <w:rsid w:val="00AE10F1"/>
    <w:rsid w:val="00AE20FA"/>
    <w:rsid w:val="00AE2B10"/>
    <w:rsid w:val="00AE4C5B"/>
    <w:rsid w:val="00AE5F35"/>
    <w:rsid w:val="00AE62F6"/>
    <w:rsid w:val="00AF042F"/>
    <w:rsid w:val="00AF1E95"/>
    <w:rsid w:val="00AF2F85"/>
    <w:rsid w:val="00AF32D0"/>
    <w:rsid w:val="00AF34F2"/>
    <w:rsid w:val="00AF378A"/>
    <w:rsid w:val="00AF3B78"/>
    <w:rsid w:val="00AF3EC4"/>
    <w:rsid w:val="00AF47A4"/>
    <w:rsid w:val="00AF4A43"/>
    <w:rsid w:val="00AF542C"/>
    <w:rsid w:val="00AF598C"/>
    <w:rsid w:val="00AF5A35"/>
    <w:rsid w:val="00AF5D2D"/>
    <w:rsid w:val="00AF6374"/>
    <w:rsid w:val="00AF6660"/>
    <w:rsid w:val="00AF6A5C"/>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C58"/>
    <w:rsid w:val="00B10559"/>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304AE"/>
    <w:rsid w:val="00B31378"/>
    <w:rsid w:val="00B321AB"/>
    <w:rsid w:val="00B324C5"/>
    <w:rsid w:val="00B34141"/>
    <w:rsid w:val="00B35539"/>
    <w:rsid w:val="00B35E20"/>
    <w:rsid w:val="00B36239"/>
    <w:rsid w:val="00B36AE1"/>
    <w:rsid w:val="00B37C6E"/>
    <w:rsid w:val="00B37F68"/>
    <w:rsid w:val="00B408AC"/>
    <w:rsid w:val="00B40B19"/>
    <w:rsid w:val="00B410C9"/>
    <w:rsid w:val="00B410D7"/>
    <w:rsid w:val="00B41155"/>
    <w:rsid w:val="00B419D9"/>
    <w:rsid w:val="00B42545"/>
    <w:rsid w:val="00B4343D"/>
    <w:rsid w:val="00B43892"/>
    <w:rsid w:val="00B44060"/>
    <w:rsid w:val="00B4453F"/>
    <w:rsid w:val="00B4474F"/>
    <w:rsid w:val="00B46912"/>
    <w:rsid w:val="00B46F82"/>
    <w:rsid w:val="00B501CB"/>
    <w:rsid w:val="00B5077D"/>
    <w:rsid w:val="00B50D1E"/>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C32"/>
    <w:rsid w:val="00B87EF6"/>
    <w:rsid w:val="00B902C2"/>
    <w:rsid w:val="00B9040D"/>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F80"/>
    <w:rsid w:val="00BB48F1"/>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3EB8"/>
    <w:rsid w:val="00BC474B"/>
    <w:rsid w:val="00BC51F6"/>
    <w:rsid w:val="00BC58BE"/>
    <w:rsid w:val="00BC5AAF"/>
    <w:rsid w:val="00BC6B7E"/>
    <w:rsid w:val="00BC783D"/>
    <w:rsid w:val="00BC7B9E"/>
    <w:rsid w:val="00BD05B5"/>
    <w:rsid w:val="00BD1172"/>
    <w:rsid w:val="00BD128E"/>
    <w:rsid w:val="00BD248F"/>
    <w:rsid w:val="00BD359C"/>
    <w:rsid w:val="00BD3AF5"/>
    <w:rsid w:val="00BD462F"/>
    <w:rsid w:val="00BD588E"/>
    <w:rsid w:val="00BD5C9E"/>
    <w:rsid w:val="00BD66F8"/>
    <w:rsid w:val="00BD7024"/>
    <w:rsid w:val="00BD730F"/>
    <w:rsid w:val="00BE3081"/>
    <w:rsid w:val="00BE36AA"/>
    <w:rsid w:val="00BE38D0"/>
    <w:rsid w:val="00BE4B87"/>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C00BCA"/>
    <w:rsid w:val="00C00EFF"/>
    <w:rsid w:val="00C010F2"/>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D8D"/>
    <w:rsid w:val="00C14D9F"/>
    <w:rsid w:val="00C16A01"/>
    <w:rsid w:val="00C16BA6"/>
    <w:rsid w:val="00C17D0C"/>
    <w:rsid w:val="00C20153"/>
    <w:rsid w:val="00C2054A"/>
    <w:rsid w:val="00C21D5D"/>
    <w:rsid w:val="00C220B9"/>
    <w:rsid w:val="00C2243D"/>
    <w:rsid w:val="00C2313C"/>
    <w:rsid w:val="00C232B2"/>
    <w:rsid w:val="00C235C6"/>
    <w:rsid w:val="00C23C3A"/>
    <w:rsid w:val="00C2448F"/>
    <w:rsid w:val="00C249D9"/>
    <w:rsid w:val="00C264F1"/>
    <w:rsid w:val="00C303C0"/>
    <w:rsid w:val="00C306C0"/>
    <w:rsid w:val="00C32220"/>
    <w:rsid w:val="00C3359E"/>
    <w:rsid w:val="00C33CD8"/>
    <w:rsid w:val="00C34454"/>
    <w:rsid w:val="00C35EB3"/>
    <w:rsid w:val="00C37256"/>
    <w:rsid w:val="00C377F9"/>
    <w:rsid w:val="00C3782B"/>
    <w:rsid w:val="00C37AE0"/>
    <w:rsid w:val="00C4003E"/>
    <w:rsid w:val="00C40ACD"/>
    <w:rsid w:val="00C41E19"/>
    <w:rsid w:val="00C42ED7"/>
    <w:rsid w:val="00C43128"/>
    <w:rsid w:val="00C43F47"/>
    <w:rsid w:val="00C440AE"/>
    <w:rsid w:val="00C44982"/>
    <w:rsid w:val="00C45530"/>
    <w:rsid w:val="00C4593E"/>
    <w:rsid w:val="00C46534"/>
    <w:rsid w:val="00C47F05"/>
    <w:rsid w:val="00C5137E"/>
    <w:rsid w:val="00C5226D"/>
    <w:rsid w:val="00C522A5"/>
    <w:rsid w:val="00C523BD"/>
    <w:rsid w:val="00C5287A"/>
    <w:rsid w:val="00C5394B"/>
    <w:rsid w:val="00C53B6C"/>
    <w:rsid w:val="00C53EE3"/>
    <w:rsid w:val="00C56650"/>
    <w:rsid w:val="00C566AD"/>
    <w:rsid w:val="00C56739"/>
    <w:rsid w:val="00C60087"/>
    <w:rsid w:val="00C60403"/>
    <w:rsid w:val="00C6073B"/>
    <w:rsid w:val="00C63412"/>
    <w:rsid w:val="00C63D12"/>
    <w:rsid w:val="00C65752"/>
    <w:rsid w:val="00C65880"/>
    <w:rsid w:val="00C672FA"/>
    <w:rsid w:val="00C6732E"/>
    <w:rsid w:val="00C6746A"/>
    <w:rsid w:val="00C703B4"/>
    <w:rsid w:val="00C70522"/>
    <w:rsid w:val="00C71DCB"/>
    <w:rsid w:val="00C7256B"/>
    <w:rsid w:val="00C725A8"/>
    <w:rsid w:val="00C7318B"/>
    <w:rsid w:val="00C739C6"/>
    <w:rsid w:val="00C7407D"/>
    <w:rsid w:val="00C74E1E"/>
    <w:rsid w:val="00C7563C"/>
    <w:rsid w:val="00C810C1"/>
    <w:rsid w:val="00C8327E"/>
    <w:rsid w:val="00C8359B"/>
    <w:rsid w:val="00C83BCD"/>
    <w:rsid w:val="00C857A0"/>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3A2"/>
    <w:rsid w:val="00CA347D"/>
    <w:rsid w:val="00CA384E"/>
    <w:rsid w:val="00CA3A00"/>
    <w:rsid w:val="00CA4184"/>
    <w:rsid w:val="00CA5252"/>
    <w:rsid w:val="00CA5EC1"/>
    <w:rsid w:val="00CA6235"/>
    <w:rsid w:val="00CA636C"/>
    <w:rsid w:val="00CA6612"/>
    <w:rsid w:val="00CA77BF"/>
    <w:rsid w:val="00CB0236"/>
    <w:rsid w:val="00CB136F"/>
    <w:rsid w:val="00CB1F1F"/>
    <w:rsid w:val="00CB1F45"/>
    <w:rsid w:val="00CB241C"/>
    <w:rsid w:val="00CB3FCE"/>
    <w:rsid w:val="00CB40E3"/>
    <w:rsid w:val="00CB6EA2"/>
    <w:rsid w:val="00CB797E"/>
    <w:rsid w:val="00CB7A78"/>
    <w:rsid w:val="00CC19F0"/>
    <w:rsid w:val="00CC2064"/>
    <w:rsid w:val="00CC2C57"/>
    <w:rsid w:val="00CC2E62"/>
    <w:rsid w:val="00CC355C"/>
    <w:rsid w:val="00CC40E3"/>
    <w:rsid w:val="00CC43FC"/>
    <w:rsid w:val="00CC4517"/>
    <w:rsid w:val="00CC4DE6"/>
    <w:rsid w:val="00CC540F"/>
    <w:rsid w:val="00CC6819"/>
    <w:rsid w:val="00CC7633"/>
    <w:rsid w:val="00CC78A9"/>
    <w:rsid w:val="00CC7D1E"/>
    <w:rsid w:val="00CD0CF6"/>
    <w:rsid w:val="00CD1CCE"/>
    <w:rsid w:val="00CD1D87"/>
    <w:rsid w:val="00CD25DB"/>
    <w:rsid w:val="00CD2FF0"/>
    <w:rsid w:val="00CD4DC5"/>
    <w:rsid w:val="00CD54BC"/>
    <w:rsid w:val="00CD6738"/>
    <w:rsid w:val="00CD6794"/>
    <w:rsid w:val="00CD69E5"/>
    <w:rsid w:val="00CD6EE2"/>
    <w:rsid w:val="00CE03A9"/>
    <w:rsid w:val="00CE0733"/>
    <w:rsid w:val="00CE26C0"/>
    <w:rsid w:val="00CE3066"/>
    <w:rsid w:val="00CE3C7C"/>
    <w:rsid w:val="00CE424F"/>
    <w:rsid w:val="00CF14AF"/>
    <w:rsid w:val="00CF14DD"/>
    <w:rsid w:val="00CF2DE7"/>
    <w:rsid w:val="00CF5879"/>
    <w:rsid w:val="00CF5CD9"/>
    <w:rsid w:val="00CF6E8F"/>
    <w:rsid w:val="00CF7CB1"/>
    <w:rsid w:val="00D00F04"/>
    <w:rsid w:val="00D014BF"/>
    <w:rsid w:val="00D01C14"/>
    <w:rsid w:val="00D0261A"/>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824"/>
    <w:rsid w:val="00D17A6A"/>
    <w:rsid w:val="00D205D4"/>
    <w:rsid w:val="00D2139E"/>
    <w:rsid w:val="00D22BD1"/>
    <w:rsid w:val="00D2356F"/>
    <w:rsid w:val="00D23AE9"/>
    <w:rsid w:val="00D25F17"/>
    <w:rsid w:val="00D26520"/>
    <w:rsid w:val="00D26530"/>
    <w:rsid w:val="00D27608"/>
    <w:rsid w:val="00D31662"/>
    <w:rsid w:val="00D32DF1"/>
    <w:rsid w:val="00D33009"/>
    <w:rsid w:val="00D35D62"/>
    <w:rsid w:val="00D364A3"/>
    <w:rsid w:val="00D364CF"/>
    <w:rsid w:val="00D36678"/>
    <w:rsid w:val="00D37F0D"/>
    <w:rsid w:val="00D40C91"/>
    <w:rsid w:val="00D4354C"/>
    <w:rsid w:val="00D43E7F"/>
    <w:rsid w:val="00D4441F"/>
    <w:rsid w:val="00D4467D"/>
    <w:rsid w:val="00D44AFB"/>
    <w:rsid w:val="00D465A2"/>
    <w:rsid w:val="00D46637"/>
    <w:rsid w:val="00D46753"/>
    <w:rsid w:val="00D47E00"/>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7170"/>
    <w:rsid w:val="00D9083B"/>
    <w:rsid w:val="00D91EEC"/>
    <w:rsid w:val="00D92003"/>
    <w:rsid w:val="00D93223"/>
    <w:rsid w:val="00D9409F"/>
    <w:rsid w:val="00D9566C"/>
    <w:rsid w:val="00D95C17"/>
    <w:rsid w:val="00DA0E6E"/>
    <w:rsid w:val="00DA26CD"/>
    <w:rsid w:val="00DA4493"/>
    <w:rsid w:val="00DA4DBD"/>
    <w:rsid w:val="00DA5C9D"/>
    <w:rsid w:val="00DA65EB"/>
    <w:rsid w:val="00DA6E42"/>
    <w:rsid w:val="00DA75F3"/>
    <w:rsid w:val="00DA75F8"/>
    <w:rsid w:val="00DA7907"/>
    <w:rsid w:val="00DB003C"/>
    <w:rsid w:val="00DB190F"/>
    <w:rsid w:val="00DB2526"/>
    <w:rsid w:val="00DB3A1E"/>
    <w:rsid w:val="00DB3A71"/>
    <w:rsid w:val="00DB6402"/>
    <w:rsid w:val="00DB6865"/>
    <w:rsid w:val="00DC1CA8"/>
    <w:rsid w:val="00DC2143"/>
    <w:rsid w:val="00DC2760"/>
    <w:rsid w:val="00DC2BF4"/>
    <w:rsid w:val="00DC2E29"/>
    <w:rsid w:val="00DC4B36"/>
    <w:rsid w:val="00DC4C21"/>
    <w:rsid w:val="00DC6ACC"/>
    <w:rsid w:val="00DC6D9A"/>
    <w:rsid w:val="00DC775B"/>
    <w:rsid w:val="00DD0BF2"/>
    <w:rsid w:val="00DD115C"/>
    <w:rsid w:val="00DD2691"/>
    <w:rsid w:val="00DD41E3"/>
    <w:rsid w:val="00DD522A"/>
    <w:rsid w:val="00DD5F65"/>
    <w:rsid w:val="00DD71EE"/>
    <w:rsid w:val="00DD79E9"/>
    <w:rsid w:val="00DD7A50"/>
    <w:rsid w:val="00DE043C"/>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43C2"/>
    <w:rsid w:val="00DF5BE2"/>
    <w:rsid w:val="00DF693C"/>
    <w:rsid w:val="00DF7C4A"/>
    <w:rsid w:val="00DF7D55"/>
    <w:rsid w:val="00DF7E85"/>
    <w:rsid w:val="00E021D3"/>
    <w:rsid w:val="00E04446"/>
    <w:rsid w:val="00E048B0"/>
    <w:rsid w:val="00E04968"/>
    <w:rsid w:val="00E059B3"/>
    <w:rsid w:val="00E061DB"/>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75FB"/>
    <w:rsid w:val="00E40AAC"/>
    <w:rsid w:val="00E419C8"/>
    <w:rsid w:val="00E41ADD"/>
    <w:rsid w:val="00E447F6"/>
    <w:rsid w:val="00E457A4"/>
    <w:rsid w:val="00E46B5B"/>
    <w:rsid w:val="00E47514"/>
    <w:rsid w:val="00E478F5"/>
    <w:rsid w:val="00E47CD2"/>
    <w:rsid w:val="00E50B85"/>
    <w:rsid w:val="00E51F7C"/>
    <w:rsid w:val="00E533F4"/>
    <w:rsid w:val="00E54B66"/>
    <w:rsid w:val="00E55481"/>
    <w:rsid w:val="00E5625B"/>
    <w:rsid w:val="00E57107"/>
    <w:rsid w:val="00E607A8"/>
    <w:rsid w:val="00E61DB4"/>
    <w:rsid w:val="00E6201F"/>
    <w:rsid w:val="00E62105"/>
    <w:rsid w:val="00E624AD"/>
    <w:rsid w:val="00E62DA8"/>
    <w:rsid w:val="00E6309D"/>
    <w:rsid w:val="00E645C8"/>
    <w:rsid w:val="00E64809"/>
    <w:rsid w:val="00E64D52"/>
    <w:rsid w:val="00E66E63"/>
    <w:rsid w:val="00E678DD"/>
    <w:rsid w:val="00E70053"/>
    <w:rsid w:val="00E70DB6"/>
    <w:rsid w:val="00E71635"/>
    <w:rsid w:val="00E745CC"/>
    <w:rsid w:val="00E74E8C"/>
    <w:rsid w:val="00E75571"/>
    <w:rsid w:val="00E77031"/>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7FB"/>
    <w:rsid w:val="00E9421B"/>
    <w:rsid w:val="00E9449F"/>
    <w:rsid w:val="00E956D4"/>
    <w:rsid w:val="00E96038"/>
    <w:rsid w:val="00E97F32"/>
    <w:rsid w:val="00EA00FF"/>
    <w:rsid w:val="00EA23A9"/>
    <w:rsid w:val="00EA2F8C"/>
    <w:rsid w:val="00EA3596"/>
    <w:rsid w:val="00EA3725"/>
    <w:rsid w:val="00EA4533"/>
    <w:rsid w:val="00EA49D5"/>
    <w:rsid w:val="00EA6B90"/>
    <w:rsid w:val="00EA6D43"/>
    <w:rsid w:val="00EA71C8"/>
    <w:rsid w:val="00EA72D0"/>
    <w:rsid w:val="00EB0A8B"/>
    <w:rsid w:val="00EB13CD"/>
    <w:rsid w:val="00EB167E"/>
    <w:rsid w:val="00EB234B"/>
    <w:rsid w:val="00EB29F1"/>
    <w:rsid w:val="00EB3407"/>
    <w:rsid w:val="00EB401B"/>
    <w:rsid w:val="00EB45B3"/>
    <w:rsid w:val="00EB4B97"/>
    <w:rsid w:val="00EB4D05"/>
    <w:rsid w:val="00EB5471"/>
    <w:rsid w:val="00EB6D3E"/>
    <w:rsid w:val="00EC037D"/>
    <w:rsid w:val="00EC194E"/>
    <w:rsid w:val="00EC1A96"/>
    <w:rsid w:val="00EC2D37"/>
    <w:rsid w:val="00EC4472"/>
    <w:rsid w:val="00EC529C"/>
    <w:rsid w:val="00EC6409"/>
    <w:rsid w:val="00EC6A73"/>
    <w:rsid w:val="00EC6D97"/>
    <w:rsid w:val="00EC70D3"/>
    <w:rsid w:val="00EC79DD"/>
    <w:rsid w:val="00ED01D2"/>
    <w:rsid w:val="00ED036B"/>
    <w:rsid w:val="00ED30ED"/>
    <w:rsid w:val="00ED5290"/>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6511"/>
    <w:rsid w:val="00EF6945"/>
    <w:rsid w:val="00EF6B26"/>
    <w:rsid w:val="00F0013E"/>
    <w:rsid w:val="00F0056D"/>
    <w:rsid w:val="00F00EDF"/>
    <w:rsid w:val="00F013D1"/>
    <w:rsid w:val="00F02315"/>
    <w:rsid w:val="00F033F8"/>
    <w:rsid w:val="00F07665"/>
    <w:rsid w:val="00F103C6"/>
    <w:rsid w:val="00F11339"/>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4E91"/>
    <w:rsid w:val="00F25876"/>
    <w:rsid w:val="00F266DB"/>
    <w:rsid w:val="00F271F5"/>
    <w:rsid w:val="00F273BE"/>
    <w:rsid w:val="00F27F54"/>
    <w:rsid w:val="00F306EB"/>
    <w:rsid w:val="00F3099D"/>
    <w:rsid w:val="00F315CE"/>
    <w:rsid w:val="00F31893"/>
    <w:rsid w:val="00F32AB5"/>
    <w:rsid w:val="00F32AFE"/>
    <w:rsid w:val="00F3386E"/>
    <w:rsid w:val="00F340F8"/>
    <w:rsid w:val="00F34FE4"/>
    <w:rsid w:val="00F35EB0"/>
    <w:rsid w:val="00F35EDB"/>
    <w:rsid w:val="00F36071"/>
    <w:rsid w:val="00F36A10"/>
    <w:rsid w:val="00F379D2"/>
    <w:rsid w:val="00F4181D"/>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B22"/>
    <w:rsid w:val="00F53E0E"/>
    <w:rsid w:val="00F53F1F"/>
    <w:rsid w:val="00F5410B"/>
    <w:rsid w:val="00F546F0"/>
    <w:rsid w:val="00F56F2D"/>
    <w:rsid w:val="00F609CB"/>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C07"/>
    <w:rsid w:val="00F76536"/>
    <w:rsid w:val="00F81A40"/>
    <w:rsid w:val="00F82F3D"/>
    <w:rsid w:val="00F83012"/>
    <w:rsid w:val="00F83A68"/>
    <w:rsid w:val="00F845AB"/>
    <w:rsid w:val="00F85765"/>
    <w:rsid w:val="00F858C0"/>
    <w:rsid w:val="00F85D5C"/>
    <w:rsid w:val="00F86CE6"/>
    <w:rsid w:val="00F8731E"/>
    <w:rsid w:val="00F908FD"/>
    <w:rsid w:val="00F90961"/>
    <w:rsid w:val="00F92552"/>
    <w:rsid w:val="00F93BA1"/>
    <w:rsid w:val="00F93FF7"/>
    <w:rsid w:val="00F9487C"/>
    <w:rsid w:val="00F94A6A"/>
    <w:rsid w:val="00F94E40"/>
    <w:rsid w:val="00F953AF"/>
    <w:rsid w:val="00F9596C"/>
    <w:rsid w:val="00F95E1E"/>
    <w:rsid w:val="00F97E9A"/>
    <w:rsid w:val="00FA05CC"/>
    <w:rsid w:val="00FA1BE3"/>
    <w:rsid w:val="00FA2B3E"/>
    <w:rsid w:val="00FA3E06"/>
    <w:rsid w:val="00FA4F5E"/>
    <w:rsid w:val="00FA54F0"/>
    <w:rsid w:val="00FA6089"/>
    <w:rsid w:val="00FA79B7"/>
    <w:rsid w:val="00FB1A34"/>
    <w:rsid w:val="00FB1C14"/>
    <w:rsid w:val="00FB20ED"/>
    <w:rsid w:val="00FB2200"/>
    <w:rsid w:val="00FB3213"/>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B70"/>
    <w:rsid w:val="00FD112E"/>
    <w:rsid w:val="00FD1674"/>
    <w:rsid w:val="00FD17EE"/>
    <w:rsid w:val="00FD19D8"/>
    <w:rsid w:val="00FD2338"/>
    <w:rsid w:val="00FD398C"/>
    <w:rsid w:val="00FD3A85"/>
    <w:rsid w:val="00FD3B1A"/>
    <w:rsid w:val="00FD4759"/>
    <w:rsid w:val="00FD53BD"/>
    <w:rsid w:val="00FD59C1"/>
    <w:rsid w:val="00FD6035"/>
    <w:rsid w:val="00FD6798"/>
    <w:rsid w:val="00FD68B2"/>
    <w:rsid w:val="00FD6BE7"/>
    <w:rsid w:val="00FD7CBF"/>
    <w:rsid w:val="00FE0529"/>
    <w:rsid w:val="00FE1B14"/>
    <w:rsid w:val="00FE2E58"/>
    <w:rsid w:val="00FE39DE"/>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643A"/>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16"/>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3.org/TR/WCAG21/" TargetMode="External"/><Relationship Id="rId18" Type="http://schemas.openxmlformats.org/officeDocument/2006/relationships/hyperlink" Target="https://www.w3.org/TR/WCAG21/" TargetMode="External"/><Relationship Id="rId26" Type="http://schemas.openxmlformats.org/officeDocument/2006/relationships/hyperlink" Target="https://www.w3.org/TR/WCAG21/" TargetMode="External"/><Relationship Id="rId39" Type="http://schemas.openxmlformats.org/officeDocument/2006/relationships/hyperlink" Target="https://www.w3.org/TR/WCAG21/" TargetMode="External"/><Relationship Id="rId21" Type="http://schemas.openxmlformats.org/officeDocument/2006/relationships/hyperlink" Target="https://www.w3.org/TR/WCAG21/" TargetMode="External"/><Relationship Id="rId34"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hyperlink" Target="https://www.w3.org/TR/WCAG21/" TargetMode="Externa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w3.org/TR/WCAG21/" TargetMode="External"/><Relationship Id="rId14" Type="http://schemas.openxmlformats.org/officeDocument/2006/relationships/hyperlink" Target="https://www.w3.org/TR/WCAG21/"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hadow%20Health" TargetMode="External"/><Relationship Id="rId51" Type="http://schemas.openxmlformats.org/officeDocument/2006/relationships/hyperlink" Target="https://www.w3.org/TR/WCAG21/" TargetMode="External"/><Relationship Id="rId3" Type="http://schemas.openxmlformats.org/officeDocument/2006/relationships/styles" Target="styles.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3.org/TR/WCAG21/"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hyperlink" Target="http://romeo.elsevier.com/accessibility_checklist/" TargetMode="Externa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s://www.w3.org/W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25472</TotalTime>
  <Pages>17</Pages>
  <Words>5825</Words>
  <Characters>33204</Characters>
  <Application>Microsoft Office Word</Application>
  <DocSecurity>2</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38952</CharactersWithSpaces>
  <SharedDoc>false</SharedDoc>
  <HLinks>
    <vt:vector size="768" baseType="variant">
      <vt:variant>
        <vt:i4>2359351</vt:i4>
      </vt:variant>
      <vt:variant>
        <vt:i4>381</vt:i4>
      </vt:variant>
      <vt:variant>
        <vt:i4>0</vt:i4>
      </vt:variant>
      <vt:variant>
        <vt:i4>5</vt:i4>
      </vt:variant>
      <vt:variant>
        <vt:lpwstr>https://service.elsevier.com/app/home/supporthub/shadow-health/</vt:lpwstr>
      </vt:variant>
      <vt:variant>
        <vt:lpwstr/>
      </vt:variant>
      <vt:variant>
        <vt:i4>4653172</vt:i4>
      </vt:variant>
      <vt:variant>
        <vt:i4>378</vt:i4>
      </vt:variant>
      <vt:variant>
        <vt:i4>0</vt:i4>
      </vt:variant>
      <vt:variant>
        <vt:i4>5</vt:i4>
      </vt:variant>
      <vt:variant>
        <vt:lpwstr>mailto:accessibility@elsevier.com</vt:lpwstr>
      </vt:variant>
      <vt:variant>
        <vt:lpwstr/>
      </vt:variant>
      <vt:variant>
        <vt:i4>2359351</vt:i4>
      </vt:variant>
      <vt:variant>
        <vt:i4>375</vt:i4>
      </vt:variant>
      <vt:variant>
        <vt:i4>0</vt:i4>
      </vt:variant>
      <vt:variant>
        <vt:i4>5</vt:i4>
      </vt:variant>
      <vt:variant>
        <vt:lpwstr>https://service.elsevier.com/app/home/supporthub/shadow-health/</vt:lpwstr>
      </vt:variant>
      <vt:variant>
        <vt:lpwstr/>
      </vt:variant>
      <vt:variant>
        <vt:i4>5439516</vt:i4>
      </vt:variant>
      <vt:variant>
        <vt:i4>372</vt:i4>
      </vt:variant>
      <vt:variant>
        <vt:i4>0</vt:i4>
      </vt:variant>
      <vt:variant>
        <vt:i4>5</vt:i4>
      </vt:variant>
      <vt:variant>
        <vt:lpwstr>https://service.elsevier.com/app/phone/supporthub/shadow-health/</vt:lpwstr>
      </vt:variant>
      <vt:variant>
        <vt:lpwstr/>
      </vt:variant>
      <vt:variant>
        <vt:i4>6946843</vt:i4>
      </vt:variant>
      <vt:variant>
        <vt:i4>369</vt:i4>
      </vt:variant>
      <vt:variant>
        <vt:i4>0</vt:i4>
      </vt:variant>
      <vt:variant>
        <vt:i4>5</vt:i4>
      </vt:variant>
      <vt:variant>
        <vt:lpwstr>https://service.elsevier.com/app/chat/chat_launch/supporthub/shadow-health/</vt:lpwstr>
      </vt:variant>
      <vt:variant>
        <vt:lpwstr/>
      </vt:variant>
      <vt:variant>
        <vt:i4>3211362</vt:i4>
      </vt:variant>
      <vt:variant>
        <vt:i4>366</vt:i4>
      </vt:variant>
      <vt:variant>
        <vt:i4>0</vt:i4>
      </vt:variant>
      <vt:variant>
        <vt:i4>5</vt:i4>
      </vt:variant>
      <vt:variant>
        <vt:lpwstr>https://service.elsevier.com/app/contact/supporthub/shadow-health/</vt:lpwstr>
      </vt:variant>
      <vt:variant>
        <vt:lpwstr/>
      </vt:variant>
      <vt:variant>
        <vt:i4>4653172</vt:i4>
      </vt:variant>
      <vt:variant>
        <vt:i4>363</vt:i4>
      </vt:variant>
      <vt:variant>
        <vt:i4>0</vt:i4>
      </vt:variant>
      <vt:variant>
        <vt:i4>5</vt:i4>
      </vt:variant>
      <vt:variant>
        <vt:lpwstr>mailto:accessibility@elsevier.com</vt:lpwstr>
      </vt:variant>
      <vt:variant>
        <vt:lpwstr/>
      </vt:variant>
      <vt:variant>
        <vt:i4>1835134</vt:i4>
      </vt:variant>
      <vt:variant>
        <vt:i4>360</vt:i4>
      </vt:variant>
      <vt:variant>
        <vt:i4>0</vt:i4>
      </vt:variant>
      <vt:variant>
        <vt:i4>5</vt:i4>
      </vt:variant>
      <vt:variant>
        <vt:lpwstr>https://service.elsevier.com/app/answers/detail/a_id/34682/</vt:lpwstr>
      </vt:variant>
      <vt:variant>
        <vt:lpwstr/>
      </vt:variant>
      <vt:variant>
        <vt:i4>1835127</vt:i4>
      </vt:variant>
      <vt:variant>
        <vt:i4>357</vt:i4>
      </vt:variant>
      <vt:variant>
        <vt:i4>0</vt:i4>
      </vt:variant>
      <vt:variant>
        <vt:i4>5</vt:i4>
      </vt:variant>
      <vt:variant>
        <vt:lpwstr>https://service.elsevier.com/app/answers/detail/a_id/34713/</vt:lpwstr>
      </vt:variant>
      <vt:variant>
        <vt:lpwstr/>
      </vt:variant>
      <vt:variant>
        <vt:i4>1769585</vt:i4>
      </vt:variant>
      <vt:variant>
        <vt:i4>354</vt:i4>
      </vt:variant>
      <vt:variant>
        <vt:i4>0</vt:i4>
      </vt:variant>
      <vt:variant>
        <vt:i4>5</vt:i4>
      </vt:variant>
      <vt:variant>
        <vt:lpwstr>https://service.elsevier.com/app/answers/detail/a_id/34675/</vt:lpwstr>
      </vt:variant>
      <vt:variant>
        <vt:lpwstr/>
      </vt:variant>
      <vt:variant>
        <vt:i4>2359351</vt:i4>
      </vt:variant>
      <vt:variant>
        <vt:i4>351</vt:i4>
      </vt:variant>
      <vt:variant>
        <vt:i4>0</vt:i4>
      </vt:variant>
      <vt:variant>
        <vt:i4>5</vt:i4>
      </vt:variant>
      <vt:variant>
        <vt:lpwstr>https://service.elsevier.com/app/home/supporthub/shadow-health/</vt:lpwstr>
      </vt:variant>
      <vt:variant>
        <vt:lpwstr/>
      </vt:variant>
      <vt:variant>
        <vt:i4>1179676</vt:i4>
      </vt:variant>
      <vt:variant>
        <vt:i4>348</vt:i4>
      </vt:variant>
      <vt:variant>
        <vt:i4>0</vt:i4>
      </vt:variant>
      <vt:variant>
        <vt:i4>5</vt:i4>
      </vt:variant>
      <vt:variant>
        <vt:lpwstr>https://www.access-board.gov/ict/</vt:lpwstr>
      </vt:variant>
      <vt:variant>
        <vt:lpwstr>603-support-services</vt:lpwstr>
      </vt:variant>
      <vt:variant>
        <vt:i4>4653172</vt:i4>
      </vt:variant>
      <vt:variant>
        <vt:i4>345</vt:i4>
      </vt:variant>
      <vt:variant>
        <vt:i4>0</vt:i4>
      </vt:variant>
      <vt:variant>
        <vt:i4>5</vt:i4>
      </vt:variant>
      <vt:variant>
        <vt:lpwstr>mailto:accessibility@elsevier.com</vt:lpwstr>
      </vt:variant>
      <vt:variant>
        <vt:lpwstr/>
      </vt:variant>
      <vt:variant>
        <vt:i4>7143426</vt:i4>
      </vt:variant>
      <vt:variant>
        <vt:i4>342</vt:i4>
      </vt:variant>
      <vt:variant>
        <vt:i4>0</vt:i4>
      </vt:variant>
      <vt:variant>
        <vt:i4>5</vt:i4>
      </vt:variant>
      <vt:variant>
        <vt:lpwstr/>
      </vt:variant>
      <vt:variant>
        <vt:lpwstr>_602.3_Electronic_Support</vt:lpwstr>
      </vt:variant>
      <vt:variant>
        <vt:i4>1835134</vt:i4>
      </vt:variant>
      <vt:variant>
        <vt:i4>339</vt:i4>
      </vt:variant>
      <vt:variant>
        <vt:i4>0</vt:i4>
      </vt:variant>
      <vt:variant>
        <vt:i4>5</vt:i4>
      </vt:variant>
      <vt:variant>
        <vt:lpwstr>https://service.elsevier.com/app/answers/detail/a_id/34682/</vt:lpwstr>
      </vt:variant>
      <vt:variant>
        <vt:lpwstr/>
      </vt:variant>
      <vt:variant>
        <vt:i4>1835127</vt:i4>
      </vt:variant>
      <vt:variant>
        <vt:i4>336</vt:i4>
      </vt:variant>
      <vt:variant>
        <vt:i4>0</vt:i4>
      </vt:variant>
      <vt:variant>
        <vt:i4>5</vt:i4>
      </vt:variant>
      <vt:variant>
        <vt:lpwstr>https://service.elsevier.com/app/answers/detail/a_id/34713/</vt:lpwstr>
      </vt:variant>
      <vt:variant>
        <vt:lpwstr/>
      </vt:variant>
      <vt:variant>
        <vt:i4>1769585</vt:i4>
      </vt:variant>
      <vt:variant>
        <vt:i4>333</vt:i4>
      </vt:variant>
      <vt:variant>
        <vt:i4>0</vt:i4>
      </vt:variant>
      <vt:variant>
        <vt:i4>5</vt:i4>
      </vt:variant>
      <vt:variant>
        <vt:lpwstr>https://service.elsevier.com/app/answers/detail/a_id/34675/</vt:lpwstr>
      </vt:variant>
      <vt:variant>
        <vt:lpwstr/>
      </vt:variant>
      <vt:variant>
        <vt:i4>2359351</vt:i4>
      </vt:variant>
      <vt:variant>
        <vt:i4>330</vt:i4>
      </vt:variant>
      <vt:variant>
        <vt:i4>0</vt:i4>
      </vt:variant>
      <vt:variant>
        <vt:i4>5</vt:i4>
      </vt:variant>
      <vt:variant>
        <vt:lpwstr>https://service.elsevier.com/app/home/supporthub/shadow-health/</vt:lpwstr>
      </vt:variant>
      <vt:variant>
        <vt:lpwstr/>
      </vt:variant>
      <vt:variant>
        <vt:i4>65564</vt:i4>
      </vt:variant>
      <vt:variant>
        <vt:i4>327</vt:i4>
      </vt:variant>
      <vt:variant>
        <vt:i4>0</vt:i4>
      </vt:variant>
      <vt:variant>
        <vt:i4>5</vt:i4>
      </vt:variant>
      <vt:variant>
        <vt:lpwstr>https://www.access-board.gov/ict/</vt:lpwstr>
      </vt:variant>
      <vt:variant>
        <vt:lpwstr>602-support-documentation</vt:lpwstr>
      </vt:variant>
      <vt:variant>
        <vt:i4>786508</vt:i4>
      </vt:variant>
      <vt:variant>
        <vt:i4>324</vt:i4>
      </vt:variant>
      <vt:variant>
        <vt:i4>0</vt:i4>
      </vt:variant>
      <vt:variant>
        <vt:i4>5</vt:i4>
      </vt:variant>
      <vt:variant>
        <vt:lpwstr>https://www.access-board.gov/ict/</vt:lpwstr>
      </vt:variant>
      <vt:variant>
        <vt:lpwstr>chapter-6-support-documentation-and-services</vt:lpwstr>
      </vt:variant>
      <vt:variant>
        <vt:i4>6029332</vt:i4>
      </vt:variant>
      <vt:variant>
        <vt:i4>321</vt:i4>
      </vt:variant>
      <vt:variant>
        <vt:i4>0</vt:i4>
      </vt:variant>
      <vt:variant>
        <vt:i4>5</vt:i4>
      </vt:variant>
      <vt:variant>
        <vt:lpwstr>https://www.access-board.gov/ict/</vt:lpwstr>
      </vt:variant>
      <vt:variant>
        <vt:lpwstr>503-applications</vt:lpwstr>
      </vt:variant>
      <vt:variant>
        <vt:i4>5046281</vt:i4>
      </vt:variant>
      <vt:variant>
        <vt:i4>318</vt:i4>
      </vt:variant>
      <vt:variant>
        <vt:i4>0</vt:i4>
      </vt:variant>
      <vt:variant>
        <vt:i4>5</vt:i4>
      </vt:variant>
      <vt:variant>
        <vt:lpwstr>https://www.access-board.gov/ict/</vt:lpwstr>
      </vt:variant>
      <vt:variant>
        <vt:lpwstr>502-interoperability-assistive-technology</vt:lpwstr>
      </vt:variant>
      <vt:variant>
        <vt:i4>6422558</vt:i4>
      </vt:variant>
      <vt:variant>
        <vt:i4>315</vt:i4>
      </vt:variant>
      <vt:variant>
        <vt:i4>0</vt:i4>
      </vt:variant>
      <vt:variant>
        <vt:i4>5</vt:i4>
      </vt:variant>
      <vt:variant>
        <vt:lpwstr/>
      </vt:variant>
      <vt:variant>
        <vt:lpwstr>_Software_(DCE):_WCAG</vt:lpwstr>
      </vt:variant>
      <vt:variant>
        <vt:i4>3407917</vt:i4>
      </vt:variant>
      <vt:variant>
        <vt:i4>312</vt:i4>
      </vt:variant>
      <vt:variant>
        <vt:i4>0</vt:i4>
      </vt:variant>
      <vt:variant>
        <vt:i4>5</vt:i4>
      </vt:variant>
      <vt:variant>
        <vt:lpwstr>https://www.access-board.gov/ict/</vt:lpwstr>
      </vt:variant>
      <vt:variant>
        <vt:lpwstr>chapter-5-software</vt:lpwstr>
      </vt:variant>
      <vt:variant>
        <vt:i4>5963854</vt:i4>
      </vt:variant>
      <vt:variant>
        <vt:i4>309</vt:i4>
      </vt:variant>
      <vt:variant>
        <vt:i4>0</vt:i4>
      </vt:variant>
      <vt:variant>
        <vt:i4>5</vt:i4>
      </vt:variant>
      <vt:variant>
        <vt:lpwstr>https://www.access-board.gov/ict/</vt:lpwstr>
      </vt:variant>
      <vt:variant>
        <vt:lpwstr>chapter-3-functional-performance-criteria</vt:lpwstr>
      </vt:variant>
      <vt:variant>
        <vt:i4>393284</vt:i4>
      </vt:variant>
      <vt:variant>
        <vt:i4>306</vt:i4>
      </vt:variant>
      <vt:variant>
        <vt:i4>0</vt:i4>
      </vt:variant>
      <vt:variant>
        <vt:i4>5</vt:i4>
      </vt:variant>
      <vt:variant>
        <vt:lpwstr>https://www.w3.org/TR/WCAG21/</vt:lpwstr>
      </vt:variant>
      <vt:variant>
        <vt:lpwstr>motion-actuation</vt:lpwstr>
      </vt:variant>
      <vt:variant>
        <vt:i4>6029330</vt:i4>
      </vt:variant>
      <vt:variant>
        <vt:i4>303</vt:i4>
      </vt:variant>
      <vt:variant>
        <vt:i4>0</vt:i4>
      </vt:variant>
      <vt:variant>
        <vt:i4>5</vt:i4>
      </vt:variant>
      <vt:variant>
        <vt:lpwstr>https://www.w3.org/TR/WCAG21/</vt:lpwstr>
      </vt:variant>
      <vt:variant>
        <vt:lpwstr>pointer-cancellation</vt:lpwstr>
      </vt:variant>
      <vt:variant>
        <vt:i4>4456457</vt:i4>
      </vt:variant>
      <vt:variant>
        <vt:i4>300</vt:i4>
      </vt:variant>
      <vt:variant>
        <vt:i4>0</vt:i4>
      </vt:variant>
      <vt:variant>
        <vt:i4>5</vt:i4>
      </vt:variant>
      <vt:variant>
        <vt:lpwstr>https://www.w3.org/TR/WCAG21/</vt:lpwstr>
      </vt:variant>
      <vt:variant>
        <vt:lpwstr>pointer-gestures</vt:lpwstr>
      </vt:variant>
      <vt:variant>
        <vt:i4>6619250</vt:i4>
      </vt:variant>
      <vt:variant>
        <vt:i4>297</vt:i4>
      </vt:variant>
      <vt:variant>
        <vt:i4>0</vt:i4>
      </vt:variant>
      <vt:variant>
        <vt:i4>5</vt:i4>
      </vt:variant>
      <vt:variant>
        <vt:lpwstr>https://www.w3.org/TR/WCAG21/</vt:lpwstr>
      </vt:variant>
      <vt:variant>
        <vt:lpwstr>orientation</vt:lpwstr>
      </vt:variant>
      <vt:variant>
        <vt:i4>4980764</vt:i4>
      </vt:variant>
      <vt:variant>
        <vt:i4>294</vt:i4>
      </vt:variant>
      <vt:variant>
        <vt:i4>0</vt:i4>
      </vt:variant>
      <vt:variant>
        <vt:i4>5</vt:i4>
      </vt:variant>
      <vt:variant>
        <vt:lpwstr>http://www.w3.org/TR/WCAG20/</vt:lpwstr>
      </vt:variant>
      <vt:variant>
        <vt:lpwstr>minimize-error-reversible</vt:lpwstr>
      </vt:variant>
      <vt:variant>
        <vt:i4>983058</vt:i4>
      </vt:variant>
      <vt:variant>
        <vt:i4>291</vt:i4>
      </vt:variant>
      <vt:variant>
        <vt:i4>0</vt:i4>
      </vt:variant>
      <vt:variant>
        <vt:i4>5</vt:i4>
      </vt:variant>
      <vt:variant>
        <vt:lpwstr>http://www.w3.org/TR/WCAG20/</vt:lpwstr>
      </vt:variant>
      <vt:variant>
        <vt:lpwstr>consistent-behavior-consistent-locations</vt:lpwstr>
      </vt:variant>
      <vt:variant>
        <vt:i4>5111895</vt:i4>
      </vt:variant>
      <vt:variant>
        <vt:i4>288</vt:i4>
      </vt:variant>
      <vt:variant>
        <vt:i4>0</vt:i4>
      </vt:variant>
      <vt:variant>
        <vt:i4>5</vt:i4>
      </vt:variant>
      <vt:variant>
        <vt:lpwstr>http://www.w3.org/TR/WCAG20/</vt:lpwstr>
      </vt:variant>
      <vt:variant>
        <vt:lpwstr>consistent-behavior-unpredictable-change</vt:lpwstr>
      </vt:variant>
      <vt:variant>
        <vt:i4>7340141</vt:i4>
      </vt:variant>
      <vt:variant>
        <vt:i4>285</vt:i4>
      </vt:variant>
      <vt:variant>
        <vt:i4>0</vt:i4>
      </vt:variant>
      <vt:variant>
        <vt:i4>5</vt:i4>
      </vt:variant>
      <vt:variant>
        <vt:lpwstr>http://www.w3.org/TR/WCAG20/</vt:lpwstr>
      </vt:variant>
      <vt:variant>
        <vt:lpwstr>navigation-mechanisms-mult-loc</vt:lpwstr>
      </vt:variant>
      <vt:variant>
        <vt:i4>6553726</vt:i4>
      </vt:variant>
      <vt:variant>
        <vt:i4>282</vt:i4>
      </vt:variant>
      <vt:variant>
        <vt:i4>0</vt:i4>
      </vt:variant>
      <vt:variant>
        <vt:i4>5</vt:i4>
      </vt:variant>
      <vt:variant>
        <vt:lpwstr>http://www.w3.org/TR/WCAG20/</vt:lpwstr>
      </vt:variant>
      <vt:variant>
        <vt:lpwstr>time-limits-required-behaviors</vt:lpwstr>
      </vt:variant>
      <vt:variant>
        <vt:i4>1048646</vt:i4>
      </vt:variant>
      <vt:variant>
        <vt:i4>279</vt:i4>
      </vt:variant>
      <vt:variant>
        <vt:i4>0</vt:i4>
      </vt:variant>
      <vt:variant>
        <vt:i4>5</vt:i4>
      </vt:variant>
      <vt:variant>
        <vt:lpwstr>http://www.w3.org/TR/WCAG20/</vt:lpwstr>
      </vt:variant>
      <vt:variant>
        <vt:lpwstr>time-limits-pause</vt:lpwstr>
      </vt:variant>
      <vt:variant>
        <vt:i4>3473504</vt:i4>
      </vt:variant>
      <vt:variant>
        <vt:i4>276</vt:i4>
      </vt:variant>
      <vt:variant>
        <vt:i4>0</vt:i4>
      </vt:variant>
      <vt:variant>
        <vt:i4>5</vt:i4>
      </vt:variant>
      <vt:variant>
        <vt:lpwstr>http://www.w3.org/TR/WCAG20/</vt:lpwstr>
      </vt:variant>
      <vt:variant>
        <vt:lpwstr>visual-audio-contrast-dis-audio</vt:lpwstr>
      </vt:variant>
      <vt:variant>
        <vt:i4>7733300</vt:i4>
      </vt:variant>
      <vt:variant>
        <vt:i4>273</vt:i4>
      </vt:variant>
      <vt:variant>
        <vt:i4>0</vt:i4>
      </vt:variant>
      <vt:variant>
        <vt:i4>5</vt:i4>
      </vt:variant>
      <vt:variant>
        <vt:lpwstr>http://www.w3.org/TR/WCAG20/</vt:lpwstr>
      </vt:variant>
      <vt:variant>
        <vt:lpwstr>media-equiv-audio-desc-only</vt:lpwstr>
      </vt:variant>
      <vt:variant>
        <vt:i4>7733292</vt:i4>
      </vt:variant>
      <vt:variant>
        <vt:i4>270</vt:i4>
      </vt:variant>
      <vt:variant>
        <vt:i4>0</vt:i4>
      </vt:variant>
      <vt:variant>
        <vt:i4>5</vt:i4>
      </vt:variant>
      <vt:variant>
        <vt:lpwstr>http://www.w3.org/TR/WCAG20/</vt:lpwstr>
      </vt:variant>
      <vt:variant>
        <vt:lpwstr>media-equiv-real-time-captions</vt:lpwstr>
      </vt:variant>
      <vt:variant>
        <vt:i4>7667831</vt:i4>
      </vt:variant>
      <vt:variant>
        <vt:i4>267</vt:i4>
      </vt:variant>
      <vt:variant>
        <vt:i4>0</vt:i4>
      </vt:variant>
      <vt:variant>
        <vt:i4>5</vt:i4>
      </vt:variant>
      <vt:variant>
        <vt:lpwstr>http://www.w3.org/TR/WCAG20/</vt:lpwstr>
      </vt:variant>
      <vt:variant>
        <vt:lpwstr>media-equiv-audio-desc</vt:lpwstr>
      </vt:variant>
      <vt:variant>
        <vt:i4>4915230</vt:i4>
      </vt:variant>
      <vt:variant>
        <vt:i4>264</vt:i4>
      </vt:variant>
      <vt:variant>
        <vt:i4>0</vt:i4>
      </vt:variant>
      <vt:variant>
        <vt:i4>5</vt:i4>
      </vt:variant>
      <vt:variant>
        <vt:lpwstr>http://www.w3.org/TR/WCAG20/</vt:lpwstr>
      </vt:variant>
      <vt:variant>
        <vt:lpwstr>media-equiv-captions</vt:lpwstr>
      </vt:variant>
      <vt:variant>
        <vt:i4>7733296</vt:i4>
      </vt:variant>
      <vt:variant>
        <vt:i4>261</vt:i4>
      </vt:variant>
      <vt:variant>
        <vt:i4>0</vt:i4>
      </vt:variant>
      <vt:variant>
        <vt:i4>5</vt:i4>
      </vt:variant>
      <vt:variant>
        <vt:lpwstr>http://www.w3.org/TR/WCAG20/</vt:lpwstr>
      </vt:variant>
      <vt:variant>
        <vt:lpwstr>media-equiv-av-only-alt</vt:lpwstr>
      </vt:variant>
      <vt:variant>
        <vt:i4>7602217</vt:i4>
      </vt:variant>
      <vt:variant>
        <vt:i4>258</vt:i4>
      </vt:variant>
      <vt:variant>
        <vt:i4>0</vt:i4>
      </vt:variant>
      <vt:variant>
        <vt:i4>5</vt:i4>
      </vt:variant>
      <vt:variant>
        <vt:lpwstr>https://www.w3.org/TR/WCAG21/</vt:lpwstr>
      </vt:variant>
      <vt:variant>
        <vt:lpwstr>status-messages</vt:lpwstr>
      </vt:variant>
      <vt:variant>
        <vt:i4>1638484</vt:i4>
      </vt:variant>
      <vt:variant>
        <vt:i4>255</vt:i4>
      </vt:variant>
      <vt:variant>
        <vt:i4>0</vt:i4>
      </vt:variant>
      <vt:variant>
        <vt:i4>5</vt:i4>
      </vt:variant>
      <vt:variant>
        <vt:lpwstr>http://www.w3.org/TR/WCAG20/</vt:lpwstr>
      </vt:variant>
      <vt:variant>
        <vt:lpwstr>ensure-compat-rsv</vt:lpwstr>
      </vt:variant>
      <vt:variant>
        <vt:i4>2490475</vt:i4>
      </vt:variant>
      <vt:variant>
        <vt:i4>252</vt:i4>
      </vt:variant>
      <vt:variant>
        <vt:i4>0</vt:i4>
      </vt:variant>
      <vt:variant>
        <vt:i4>5</vt:i4>
      </vt:variant>
      <vt:variant>
        <vt:lpwstr>http://www.w3.org/TR/WCAG20/</vt:lpwstr>
      </vt:variant>
      <vt:variant>
        <vt:lpwstr>minimize-error-suggestions</vt:lpwstr>
      </vt:variant>
      <vt:variant>
        <vt:i4>3735672</vt:i4>
      </vt:variant>
      <vt:variant>
        <vt:i4>249</vt:i4>
      </vt:variant>
      <vt:variant>
        <vt:i4>0</vt:i4>
      </vt:variant>
      <vt:variant>
        <vt:i4>5</vt:i4>
      </vt:variant>
      <vt:variant>
        <vt:lpwstr>http://www.w3.org/TR/WCAG20/</vt:lpwstr>
      </vt:variant>
      <vt:variant>
        <vt:lpwstr>minimize-error-cues</vt:lpwstr>
      </vt:variant>
      <vt:variant>
        <vt:i4>4456455</vt:i4>
      </vt:variant>
      <vt:variant>
        <vt:i4>246</vt:i4>
      </vt:variant>
      <vt:variant>
        <vt:i4>0</vt:i4>
      </vt:variant>
      <vt:variant>
        <vt:i4>5</vt:i4>
      </vt:variant>
      <vt:variant>
        <vt:lpwstr>http://www.w3.org/TR/WCAG20/</vt:lpwstr>
      </vt:variant>
      <vt:variant>
        <vt:lpwstr>minimize-error-identified</vt:lpwstr>
      </vt:variant>
      <vt:variant>
        <vt:i4>655378</vt:i4>
      </vt:variant>
      <vt:variant>
        <vt:i4>243</vt:i4>
      </vt:variant>
      <vt:variant>
        <vt:i4>0</vt:i4>
      </vt:variant>
      <vt:variant>
        <vt:i4>5</vt:i4>
      </vt:variant>
      <vt:variant>
        <vt:lpwstr>http://www.w3.org/TR/WCAG20/</vt:lpwstr>
      </vt:variant>
      <vt:variant>
        <vt:lpwstr>consistent-behavior-consistent-functionality</vt:lpwstr>
      </vt:variant>
      <vt:variant>
        <vt:i4>5832789</vt:i4>
      </vt:variant>
      <vt:variant>
        <vt:i4>240</vt:i4>
      </vt:variant>
      <vt:variant>
        <vt:i4>0</vt:i4>
      </vt:variant>
      <vt:variant>
        <vt:i4>5</vt:i4>
      </vt:variant>
      <vt:variant>
        <vt:lpwstr>https://www.w3.org/TR/WCAG21/</vt:lpwstr>
      </vt:variant>
      <vt:variant>
        <vt:lpwstr>label-in-name</vt:lpwstr>
      </vt:variant>
      <vt:variant>
        <vt:i4>6815802</vt:i4>
      </vt:variant>
      <vt:variant>
        <vt:i4>237</vt:i4>
      </vt:variant>
      <vt:variant>
        <vt:i4>0</vt:i4>
      </vt:variant>
      <vt:variant>
        <vt:i4>5</vt:i4>
      </vt:variant>
      <vt:variant>
        <vt:lpwstr>http://www.w3.org/TR/WCAG20/</vt:lpwstr>
      </vt:variant>
      <vt:variant>
        <vt:lpwstr>navigation-mechanisms-refs</vt:lpwstr>
      </vt:variant>
      <vt:variant>
        <vt:i4>8060974</vt:i4>
      </vt:variant>
      <vt:variant>
        <vt:i4>234</vt:i4>
      </vt:variant>
      <vt:variant>
        <vt:i4>0</vt:i4>
      </vt:variant>
      <vt:variant>
        <vt:i4>5</vt:i4>
      </vt:variant>
      <vt:variant>
        <vt:lpwstr>http://www.w3.org/TR/WCAG20/</vt:lpwstr>
      </vt:variant>
      <vt:variant>
        <vt:lpwstr>navigation-mechanisms-title</vt:lpwstr>
      </vt:variant>
      <vt:variant>
        <vt:i4>6422625</vt:i4>
      </vt:variant>
      <vt:variant>
        <vt:i4>231</vt:i4>
      </vt:variant>
      <vt:variant>
        <vt:i4>0</vt:i4>
      </vt:variant>
      <vt:variant>
        <vt:i4>5</vt:i4>
      </vt:variant>
      <vt:variant>
        <vt:lpwstr>https://www.w3.org/TR/WCAG21/</vt:lpwstr>
      </vt:variant>
      <vt:variant>
        <vt:lpwstr>identify-input-purpose</vt:lpwstr>
      </vt:variant>
      <vt:variant>
        <vt:i4>720961</vt:i4>
      </vt:variant>
      <vt:variant>
        <vt:i4>228</vt:i4>
      </vt:variant>
      <vt:variant>
        <vt:i4>0</vt:i4>
      </vt:variant>
      <vt:variant>
        <vt:i4>5</vt:i4>
      </vt:variant>
      <vt:variant>
        <vt:lpwstr>http://www.w3.org/TR/WCAG20/</vt:lpwstr>
      </vt:variant>
      <vt:variant>
        <vt:lpwstr>ensure-compat-parses</vt:lpwstr>
      </vt:variant>
      <vt:variant>
        <vt:i4>5046364</vt:i4>
      </vt:variant>
      <vt:variant>
        <vt:i4>225</vt:i4>
      </vt:variant>
      <vt:variant>
        <vt:i4>0</vt:i4>
      </vt:variant>
      <vt:variant>
        <vt:i4>5</vt:i4>
      </vt:variant>
      <vt:variant>
        <vt:lpwstr>http://www.w3.org/TR/WCAG20/</vt:lpwstr>
      </vt:variant>
      <vt:variant>
        <vt:lpwstr>meaning-other-lang-id</vt:lpwstr>
      </vt:variant>
      <vt:variant>
        <vt:i4>3342382</vt:i4>
      </vt:variant>
      <vt:variant>
        <vt:i4>222</vt:i4>
      </vt:variant>
      <vt:variant>
        <vt:i4>0</vt:i4>
      </vt:variant>
      <vt:variant>
        <vt:i4>5</vt:i4>
      </vt:variant>
      <vt:variant>
        <vt:lpwstr>http://www.w3.org/TR/WCAG20/</vt:lpwstr>
      </vt:variant>
      <vt:variant>
        <vt:lpwstr>meaning-doc-lang-id</vt:lpwstr>
      </vt:variant>
      <vt:variant>
        <vt:i4>1245266</vt:i4>
      </vt:variant>
      <vt:variant>
        <vt:i4>219</vt:i4>
      </vt:variant>
      <vt:variant>
        <vt:i4>0</vt:i4>
      </vt:variant>
      <vt:variant>
        <vt:i4>5</vt:i4>
      </vt:variant>
      <vt:variant>
        <vt:lpwstr>http://www.w3.org/TR/WCAG20/</vt:lpwstr>
      </vt:variant>
      <vt:variant>
        <vt:lpwstr>navigation-mechanisms-descriptive</vt:lpwstr>
      </vt:variant>
      <vt:variant>
        <vt:i4>6619188</vt:i4>
      </vt:variant>
      <vt:variant>
        <vt:i4>216</vt:i4>
      </vt:variant>
      <vt:variant>
        <vt:i4>0</vt:i4>
      </vt:variant>
      <vt:variant>
        <vt:i4>5</vt:i4>
      </vt:variant>
      <vt:variant>
        <vt:lpwstr>http://www.w3.org/TR/WCAG20/</vt:lpwstr>
      </vt:variant>
      <vt:variant>
        <vt:lpwstr>navigation-mechanisms-skip</vt:lpwstr>
      </vt:variant>
      <vt:variant>
        <vt:i4>5111872</vt:i4>
      </vt:variant>
      <vt:variant>
        <vt:i4>213</vt:i4>
      </vt:variant>
      <vt:variant>
        <vt:i4>0</vt:i4>
      </vt:variant>
      <vt:variant>
        <vt:i4>5</vt:i4>
      </vt:variant>
      <vt:variant>
        <vt:lpwstr>http://www.w3.org/TR/WCAG20/</vt:lpwstr>
      </vt:variant>
      <vt:variant>
        <vt:lpwstr>content-structure-separation-programmatic</vt:lpwstr>
      </vt:variant>
      <vt:variant>
        <vt:i4>5701712</vt:i4>
      </vt:variant>
      <vt:variant>
        <vt:i4>210</vt:i4>
      </vt:variant>
      <vt:variant>
        <vt:i4>0</vt:i4>
      </vt:variant>
      <vt:variant>
        <vt:i4>5</vt:i4>
      </vt:variant>
      <vt:variant>
        <vt:lpwstr>http://www.w3.org/TR/WCAG20/</vt:lpwstr>
      </vt:variant>
      <vt:variant>
        <vt:lpwstr>consistent-behavior-receive-focus</vt:lpwstr>
      </vt:variant>
      <vt:variant>
        <vt:i4>2424895</vt:i4>
      </vt:variant>
      <vt:variant>
        <vt:i4>207</vt:i4>
      </vt:variant>
      <vt:variant>
        <vt:i4>0</vt:i4>
      </vt:variant>
      <vt:variant>
        <vt:i4>5</vt:i4>
      </vt:variant>
      <vt:variant>
        <vt:lpwstr>http://www.w3.org/TR/WCAG20/</vt:lpwstr>
      </vt:variant>
      <vt:variant>
        <vt:lpwstr>navigation-mechanisms-focus-visible</vt:lpwstr>
      </vt:variant>
      <vt:variant>
        <vt:i4>6160467</vt:i4>
      </vt:variant>
      <vt:variant>
        <vt:i4>204</vt:i4>
      </vt:variant>
      <vt:variant>
        <vt:i4>0</vt:i4>
      </vt:variant>
      <vt:variant>
        <vt:i4>5</vt:i4>
      </vt:variant>
      <vt:variant>
        <vt:lpwstr>http://www.w3.org/TR/WCAG20/</vt:lpwstr>
      </vt:variant>
      <vt:variant>
        <vt:lpwstr>navigation-mechanisms-focus-order</vt:lpwstr>
      </vt:variant>
      <vt:variant>
        <vt:i4>6881400</vt:i4>
      </vt:variant>
      <vt:variant>
        <vt:i4>201</vt:i4>
      </vt:variant>
      <vt:variant>
        <vt:i4>0</vt:i4>
      </vt:variant>
      <vt:variant>
        <vt:i4>5</vt:i4>
      </vt:variant>
      <vt:variant>
        <vt:lpwstr>https://www.w3.org/TR/WCAG21/</vt:lpwstr>
      </vt:variant>
      <vt:variant>
        <vt:lpwstr>character-key-shortcuts</vt:lpwstr>
      </vt:variant>
      <vt:variant>
        <vt:i4>3342457</vt:i4>
      </vt:variant>
      <vt:variant>
        <vt:i4>198</vt:i4>
      </vt:variant>
      <vt:variant>
        <vt:i4>0</vt:i4>
      </vt:variant>
      <vt:variant>
        <vt:i4>5</vt:i4>
      </vt:variant>
      <vt:variant>
        <vt:lpwstr>http://www.w3.org/TR/WCAG20/</vt:lpwstr>
      </vt:variant>
      <vt:variant>
        <vt:lpwstr>keyboard-operation-trapping</vt:lpwstr>
      </vt:variant>
      <vt:variant>
        <vt:i4>2031639</vt:i4>
      </vt:variant>
      <vt:variant>
        <vt:i4>195</vt:i4>
      </vt:variant>
      <vt:variant>
        <vt:i4>0</vt:i4>
      </vt:variant>
      <vt:variant>
        <vt:i4>5</vt:i4>
      </vt:variant>
      <vt:variant>
        <vt:lpwstr>http://www.w3.org/TR/WCAG20/</vt:lpwstr>
      </vt:variant>
      <vt:variant>
        <vt:lpwstr>keyboard-operation-keyboard-operable</vt:lpwstr>
      </vt:variant>
      <vt:variant>
        <vt:i4>4325459</vt:i4>
      </vt:variant>
      <vt:variant>
        <vt:i4>192</vt:i4>
      </vt:variant>
      <vt:variant>
        <vt:i4>0</vt:i4>
      </vt:variant>
      <vt:variant>
        <vt:i4>5</vt:i4>
      </vt:variant>
      <vt:variant>
        <vt:lpwstr>http://www.w3.org/TR/WCAG20/</vt:lpwstr>
      </vt:variant>
      <vt:variant>
        <vt:lpwstr>content-structure-separation-sequence</vt:lpwstr>
      </vt:variant>
      <vt:variant>
        <vt:i4>851985</vt:i4>
      </vt:variant>
      <vt:variant>
        <vt:i4>189</vt:i4>
      </vt:variant>
      <vt:variant>
        <vt:i4>0</vt:i4>
      </vt:variant>
      <vt:variant>
        <vt:i4>5</vt:i4>
      </vt:variant>
      <vt:variant>
        <vt:lpwstr>http://www.w3.org/TR/WCAG20/</vt:lpwstr>
      </vt:variant>
      <vt:variant>
        <vt:lpwstr>seizure-does-not-violate</vt:lpwstr>
      </vt:variant>
      <vt:variant>
        <vt:i4>2031644</vt:i4>
      </vt:variant>
      <vt:variant>
        <vt:i4>186</vt:i4>
      </vt:variant>
      <vt:variant>
        <vt:i4>0</vt:i4>
      </vt:variant>
      <vt:variant>
        <vt:i4>5</vt:i4>
      </vt:variant>
      <vt:variant>
        <vt:lpwstr>https://www.w3.org/TR/WCAG21/</vt:lpwstr>
      </vt:variant>
      <vt:variant>
        <vt:lpwstr>content-on-hover-or-focus</vt:lpwstr>
      </vt:variant>
      <vt:variant>
        <vt:i4>1048654</vt:i4>
      </vt:variant>
      <vt:variant>
        <vt:i4>183</vt:i4>
      </vt:variant>
      <vt:variant>
        <vt:i4>0</vt:i4>
      </vt:variant>
      <vt:variant>
        <vt:i4>5</vt:i4>
      </vt:variant>
      <vt:variant>
        <vt:lpwstr>https://www.w3.org/TR/WCAG21/</vt:lpwstr>
      </vt:variant>
      <vt:variant>
        <vt:lpwstr>text-spacing</vt:lpwstr>
      </vt:variant>
      <vt:variant>
        <vt:i4>4325449</vt:i4>
      </vt:variant>
      <vt:variant>
        <vt:i4>180</vt:i4>
      </vt:variant>
      <vt:variant>
        <vt:i4>0</vt:i4>
      </vt:variant>
      <vt:variant>
        <vt:i4>5</vt:i4>
      </vt:variant>
      <vt:variant>
        <vt:lpwstr>https://www.w3.org/TR/WCAG21/</vt:lpwstr>
      </vt:variant>
      <vt:variant>
        <vt:lpwstr>non-text-contrast</vt:lpwstr>
      </vt:variant>
      <vt:variant>
        <vt:i4>6488169</vt:i4>
      </vt:variant>
      <vt:variant>
        <vt:i4>177</vt:i4>
      </vt:variant>
      <vt:variant>
        <vt:i4>0</vt:i4>
      </vt:variant>
      <vt:variant>
        <vt:i4>5</vt:i4>
      </vt:variant>
      <vt:variant>
        <vt:lpwstr>https://www.w3.org/TR/WCAG21/</vt:lpwstr>
      </vt:variant>
      <vt:variant>
        <vt:lpwstr>reflow</vt:lpwstr>
      </vt:variant>
      <vt:variant>
        <vt:i4>6488116</vt:i4>
      </vt:variant>
      <vt:variant>
        <vt:i4>174</vt:i4>
      </vt:variant>
      <vt:variant>
        <vt:i4>0</vt:i4>
      </vt:variant>
      <vt:variant>
        <vt:i4>5</vt:i4>
      </vt:variant>
      <vt:variant>
        <vt:lpwstr>http://www.w3.org/TR/WCAG20/</vt:lpwstr>
      </vt:variant>
      <vt:variant>
        <vt:lpwstr>visual-audio-contrast-text-presentation</vt:lpwstr>
      </vt:variant>
      <vt:variant>
        <vt:i4>6422624</vt:i4>
      </vt:variant>
      <vt:variant>
        <vt:i4>171</vt:i4>
      </vt:variant>
      <vt:variant>
        <vt:i4>0</vt:i4>
      </vt:variant>
      <vt:variant>
        <vt:i4>5</vt:i4>
      </vt:variant>
      <vt:variant>
        <vt:lpwstr>http://www.w3.org/TR/WCAG20/</vt:lpwstr>
      </vt:variant>
      <vt:variant>
        <vt:lpwstr>visual-audio-contrast-scale</vt:lpwstr>
      </vt:variant>
      <vt:variant>
        <vt:i4>6488190</vt:i4>
      </vt:variant>
      <vt:variant>
        <vt:i4>168</vt:i4>
      </vt:variant>
      <vt:variant>
        <vt:i4>0</vt:i4>
      </vt:variant>
      <vt:variant>
        <vt:i4>5</vt:i4>
      </vt:variant>
      <vt:variant>
        <vt:lpwstr>http://www.w3.org/TR/WCAG20/</vt:lpwstr>
      </vt:variant>
      <vt:variant>
        <vt:lpwstr>visual-audio-contrast-contrast</vt:lpwstr>
      </vt:variant>
      <vt:variant>
        <vt:i4>3407973</vt:i4>
      </vt:variant>
      <vt:variant>
        <vt:i4>165</vt:i4>
      </vt:variant>
      <vt:variant>
        <vt:i4>0</vt:i4>
      </vt:variant>
      <vt:variant>
        <vt:i4>5</vt:i4>
      </vt:variant>
      <vt:variant>
        <vt:lpwstr>http://www.w3.org/TR/WCAG20/</vt:lpwstr>
      </vt:variant>
      <vt:variant>
        <vt:lpwstr>visual-audio-contrast-without-color</vt:lpwstr>
      </vt:variant>
      <vt:variant>
        <vt:i4>3211326</vt:i4>
      </vt:variant>
      <vt:variant>
        <vt:i4>162</vt:i4>
      </vt:variant>
      <vt:variant>
        <vt:i4>0</vt:i4>
      </vt:variant>
      <vt:variant>
        <vt:i4>5</vt:i4>
      </vt:variant>
      <vt:variant>
        <vt:lpwstr>http://www.w3.org/TR/WCAG20/</vt:lpwstr>
      </vt:variant>
      <vt:variant>
        <vt:lpwstr>content-structure-separation-understanding</vt:lpwstr>
      </vt:variant>
      <vt:variant>
        <vt:i4>2883708</vt:i4>
      </vt:variant>
      <vt:variant>
        <vt:i4>159</vt:i4>
      </vt:variant>
      <vt:variant>
        <vt:i4>0</vt:i4>
      </vt:variant>
      <vt:variant>
        <vt:i4>5</vt:i4>
      </vt:variant>
      <vt:variant>
        <vt:lpwstr>http://www.w3.org/TR/WCAG20/</vt:lpwstr>
      </vt:variant>
      <vt:variant>
        <vt:lpwstr>text-equiv-all</vt:lpwstr>
      </vt:variant>
      <vt:variant>
        <vt:i4>393284</vt:i4>
      </vt:variant>
      <vt:variant>
        <vt:i4>156</vt:i4>
      </vt:variant>
      <vt:variant>
        <vt:i4>0</vt:i4>
      </vt:variant>
      <vt:variant>
        <vt:i4>5</vt:i4>
      </vt:variant>
      <vt:variant>
        <vt:lpwstr>https://www.w3.org/TR/WCAG21/</vt:lpwstr>
      </vt:variant>
      <vt:variant>
        <vt:lpwstr>motion-actuation</vt:lpwstr>
      </vt:variant>
      <vt:variant>
        <vt:i4>6029330</vt:i4>
      </vt:variant>
      <vt:variant>
        <vt:i4>153</vt:i4>
      </vt:variant>
      <vt:variant>
        <vt:i4>0</vt:i4>
      </vt:variant>
      <vt:variant>
        <vt:i4>5</vt:i4>
      </vt:variant>
      <vt:variant>
        <vt:lpwstr>https://www.w3.org/TR/WCAG21/</vt:lpwstr>
      </vt:variant>
      <vt:variant>
        <vt:lpwstr>pointer-cancellation</vt:lpwstr>
      </vt:variant>
      <vt:variant>
        <vt:i4>4456457</vt:i4>
      </vt:variant>
      <vt:variant>
        <vt:i4>150</vt:i4>
      </vt:variant>
      <vt:variant>
        <vt:i4>0</vt:i4>
      </vt:variant>
      <vt:variant>
        <vt:i4>5</vt:i4>
      </vt:variant>
      <vt:variant>
        <vt:lpwstr>https://www.w3.org/TR/WCAG21/</vt:lpwstr>
      </vt:variant>
      <vt:variant>
        <vt:lpwstr>pointer-gestures</vt:lpwstr>
      </vt:variant>
      <vt:variant>
        <vt:i4>6619250</vt:i4>
      </vt:variant>
      <vt:variant>
        <vt:i4>147</vt:i4>
      </vt:variant>
      <vt:variant>
        <vt:i4>0</vt:i4>
      </vt:variant>
      <vt:variant>
        <vt:i4>5</vt:i4>
      </vt:variant>
      <vt:variant>
        <vt:lpwstr>https://www.w3.org/TR/WCAG21/</vt:lpwstr>
      </vt:variant>
      <vt:variant>
        <vt:lpwstr>orientation</vt:lpwstr>
      </vt:variant>
      <vt:variant>
        <vt:i4>4980764</vt:i4>
      </vt:variant>
      <vt:variant>
        <vt:i4>144</vt:i4>
      </vt:variant>
      <vt:variant>
        <vt:i4>0</vt:i4>
      </vt:variant>
      <vt:variant>
        <vt:i4>5</vt:i4>
      </vt:variant>
      <vt:variant>
        <vt:lpwstr>http://www.w3.org/TR/WCAG20/</vt:lpwstr>
      </vt:variant>
      <vt:variant>
        <vt:lpwstr>minimize-error-reversible</vt:lpwstr>
      </vt:variant>
      <vt:variant>
        <vt:i4>983058</vt:i4>
      </vt:variant>
      <vt:variant>
        <vt:i4>141</vt:i4>
      </vt:variant>
      <vt:variant>
        <vt:i4>0</vt:i4>
      </vt:variant>
      <vt:variant>
        <vt:i4>5</vt:i4>
      </vt:variant>
      <vt:variant>
        <vt:lpwstr>http://www.w3.org/TR/WCAG20/</vt:lpwstr>
      </vt:variant>
      <vt:variant>
        <vt:lpwstr>consistent-behavior-consistent-locations</vt:lpwstr>
      </vt:variant>
      <vt:variant>
        <vt:i4>5111895</vt:i4>
      </vt:variant>
      <vt:variant>
        <vt:i4>138</vt:i4>
      </vt:variant>
      <vt:variant>
        <vt:i4>0</vt:i4>
      </vt:variant>
      <vt:variant>
        <vt:i4>5</vt:i4>
      </vt:variant>
      <vt:variant>
        <vt:lpwstr>http://www.w3.org/TR/WCAG20/</vt:lpwstr>
      </vt:variant>
      <vt:variant>
        <vt:lpwstr>consistent-behavior-unpredictable-change</vt:lpwstr>
      </vt:variant>
      <vt:variant>
        <vt:i4>7340141</vt:i4>
      </vt:variant>
      <vt:variant>
        <vt:i4>135</vt:i4>
      </vt:variant>
      <vt:variant>
        <vt:i4>0</vt:i4>
      </vt:variant>
      <vt:variant>
        <vt:i4>5</vt:i4>
      </vt:variant>
      <vt:variant>
        <vt:lpwstr>http://www.w3.org/TR/WCAG20/</vt:lpwstr>
      </vt:variant>
      <vt:variant>
        <vt:lpwstr>navigation-mechanisms-mult-loc</vt:lpwstr>
      </vt:variant>
      <vt:variant>
        <vt:i4>6553726</vt:i4>
      </vt:variant>
      <vt:variant>
        <vt:i4>132</vt:i4>
      </vt:variant>
      <vt:variant>
        <vt:i4>0</vt:i4>
      </vt:variant>
      <vt:variant>
        <vt:i4>5</vt:i4>
      </vt:variant>
      <vt:variant>
        <vt:lpwstr>http://www.w3.org/TR/WCAG20/</vt:lpwstr>
      </vt:variant>
      <vt:variant>
        <vt:lpwstr>time-limits-required-behaviors</vt:lpwstr>
      </vt:variant>
      <vt:variant>
        <vt:i4>1048646</vt:i4>
      </vt:variant>
      <vt:variant>
        <vt:i4>129</vt:i4>
      </vt:variant>
      <vt:variant>
        <vt:i4>0</vt:i4>
      </vt:variant>
      <vt:variant>
        <vt:i4>5</vt:i4>
      </vt:variant>
      <vt:variant>
        <vt:lpwstr>http://www.w3.org/TR/WCAG20/</vt:lpwstr>
      </vt:variant>
      <vt:variant>
        <vt:lpwstr>time-limits-pause</vt:lpwstr>
      </vt:variant>
      <vt:variant>
        <vt:i4>3473504</vt:i4>
      </vt:variant>
      <vt:variant>
        <vt:i4>126</vt:i4>
      </vt:variant>
      <vt:variant>
        <vt:i4>0</vt:i4>
      </vt:variant>
      <vt:variant>
        <vt:i4>5</vt:i4>
      </vt:variant>
      <vt:variant>
        <vt:lpwstr>http://www.w3.org/TR/WCAG20/</vt:lpwstr>
      </vt:variant>
      <vt:variant>
        <vt:lpwstr>visual-audio-contrast-dis-audio</vt:lpwstr>
      </vt:variant>
      <vt:variant>
        <vt:i4>7733300</vt:i4>
      </vt:variant>
      <vt:variant>
        <vt:i4>123</vt:i4>
      </vt:variant>
      <vt:variant>
        <vt:i4>0</vt:i4>
      </vt:variant>
      <vt:variant>
        <vt:i4>5</vt:i4>
      </vt:variant>
      <vt:variant>
        <vt:lpwstr>http://www.w3.org/TR/WCAG20/</vt:lpwstr>
      </vt:variant>
      <vt:variant>
        <vt:lpwstr>media-equiv-audio-desc-only</vt:lpwstr>
      </vt:variant>
      <vt:variant>
        <vt:i4>7733292</vt:i4>
      </vt:variant>
      <vt:variant>
        <vt:i4>120</vt:i4>
      </vt:variant>
      <vt:variant>
        <vt:i4>0</vt:i4>
      </vt:variant>
      <vt:variant>
        <vt:i4>5</vt:i4>
      </vt:variant>
      <vt:variant>
        <vt:lpwstr>http://www.w3.org/TR/WCAG20/</vt:lpwstr>
      </vt:variant>
      <vt:variant>
        <vt:lpwstr>media-equiv-real-time-captions</vt:lpwstr>
      </vt:variant>
      <vt:variant>
        <vt:i4>7667831</vt:i4>
      </vt:variant>
      <vt:variant>
        <vt:i4>117</vt:i4>
      </vt:variant>
      <vt:variant>
        <vt:i4>0</vt:i4>
      </vt:variant>
      <vt:variant>
        <vt:i4>5</vt:i4>
      </vt:variant>
      <vt:variant>
        <vt:lpwstr>http://www.w3.org/TR/WCAG20/</vt:lpwstr>
      </vt:variant>
      <vt:variant>
        <vt:lpwstr>media-equiv-audio-desc</vt:lpwstr>
      </vt:variant>
      <vt:variant>
        <vt:i4>4915230</vt:i4>
      </vt:variant>
      <vt:variant>
        <vt:i4>114</vt:i4>
      </vt:variant>
      <vt:variant>
        <vt:i4>0</vt:i4>
      </vt:variant>
      <vt:variant>
        <vt:i4>5</vt:i4>
      </vt:variant>
      <vt:variant>
        <vt:lpwstr>http://www.w3.org/TR/WCAG20/</vt:lpwstr>
      </vt:variant>
      <vt:variant>
        <vt:lpwstr>media-equiv-captions</vt:lpwstr>
      </vt:variant>
      <vt:variant>
        <vt:i4>7733296</vt:i4>
      </vt:variant>
      <vt:variant>
        <vt:i4>111</vt:i4>
      </vt:variant>
      <vt:variant>
        <vt:i4>0</vt:i4>
      </vt:variant>
      <vt:variant>
        <vt:i4>5</vt:i4>
      </vt:variant>
      <vt:variant>
        <vt:lpwstr>http://www.w3.org/TR/WCAG20/</vt:lpwstr>
      </vt:variant>
      <vt:variant>
        <vt:lpwstr>media-equiv-av-only-alt</vt:lpwstr>
      </vt:variant>
      <vt:variant>
        <vt:i4>7602217</vt:i4>
      </vt:variant>
      <vt:variant>
        <vt:i4>108</vt:i4>
      </vt:variant>
      <vt:variant>
        <vt:i4>0</vt:i4>
      </vt:variant>
      <vt:variant>
        <vt:i4>5</vt:i4>
      </vt:variant>
      <vt:variant>
        <vt:lpwstr>https://www.w3.org/TR/WCAG21/</vt:lpwstr>
      </vt:variant>
      <vt:variant>
        <vt:lpwstr>status-messages</vt:lpwstr>
      </vt:variant>
      <vt:variant>
        <vt:i4>1638484</vt:i4>
      </vt:variant>
      <vt:variant>
        <vt:i4>105</vt:i4>
      </vt:variant>
      <vt:variant>
        <vt:i4>0</vt:i4>
      </vt:variant>
      <vt:variant>
        <vt:i4>5</vt:i4>
      </vt:variant>
      <vt:variant>
        <vt:lpwstr>http://www.w3.org/TR/WCAG20/</vt:lpwstr>
      </vt:variant>
      <vt:variant>
        <vt:lpwstr>ensure-compat-rsv</vt:lpwstr>
      </vt:variant>
      <vt:variant>
        <vt:i4>2490475</vt:i4>
      </vt:variant>
      <vt:variant>
        <vt:i4>102</vt:i4>
      </vt:variant>
      <vt:variant>
        <vt:i4>0</vt:i4>
      </vt:variant>
      <vt:variant>
        <vt:i4>5</vt:i4>
      </vt:variant>
      <vt:variant>
        <vt:lpwstr>http://www.w3.org/TR/WCAG20/</vt:lpwstr>
      </vt:variant>
      <vt:variant>
        <vt:lpwstr>minimize-error-suggestions</vt:lpwstr>
      </vt:variant>
      <vt:variant>
        <vt:i4>3735672</vt:i4>
      </vt:variant>
      <vt:variant>
        <vt:i4>99</vt:i4>
      </vt:variant>
      <vt:variant>
        <vt:i4>0</vt:i4>
      </vt:variant>
      <vt:variant>
        <vt:i4>5</vt:i4>
      </vt:variant>
      <vt:variant>
        <vt:lpwstr>http://www.w3.org/TR/WCAG20/</vt:lpwstr>
      </vt:variant>
      <vt:variant>
        <vt:lpwstr>minimize-error-cues</vt:lpwstr>
      </vt:variant>
      <vt:variant>
        <vt:i4>4456455</vt:i4>
      </vt:variant>
      <vt:variant>
        <vt:i4>96</vt:i4>
      </vt:variant>
      <vt:variant>
        <vt:i4>0</vt:i4>
      </vt:variant>
      <vt:variant>
        <vt:i4>5</vt:i4>
      </vt:variant>
      <vt:variant>
        <vt:lpwstr>http://www.w3.org/TR/WCAG20/</vt:lpwstr>
      </vt:variant>
      <vt:variant>
        <vt:lpwstr>minimize-error-identified</vt:lpwstr>
      </vt:variant>
      <vt:variant>
        <vt:i4>655378</vt:i4>
      </vt:variant>
      <vt:variant>
        <vt:i4>93</vt:i4>
      </vt:variant>
      <vt:variant>
        <vt:i4>0</vt:i4>
      </vt:variant>
      <vt:variant>
        <vt:i4>5</vt:i4>
      </vt:variant>
      <vt:variant>
        <vt:lpwstr>http://www.w3.org/TR/WCAG20/</vt:lpwstr>
      </vt:variant>
      <vt:variant>
        <vt:lpwstr>consistent-behavior-consistent-functionality</vt:lpwstr>
      </vt:variant>
      <vt:variant>
        <vt:i4>5832789</vt:i4>
      </vt:variant>
      <vt:variant>
        <vt:i4>90</vt:i4>
      </vt:variant>
      <vt:variant>
        <vt:i4>0</vt:i4>
      </vt:variant>
      <vt:variant>
        <vt:i4>5</vt:i4>
      </vt:variant>
      <vt:variant>
        <vt:lpwstr>https://www.w3.org/TR/WCAG21/</vt:lpwstr>
      </vt:variant>
      <vt:variant>
        <vt:lpwstr>label-in-name</vt:lpwstr>
      </vt:variant>
      <vt:variant>
        <vt:i4>6815802</vt:i4>
      </vt:variant>
      <vt:variant>
        <vt:i4>87</vt:i4>
      </vt:variant>
      <vt:variant>
        <vt:i4>0</vt:i4>
      </vt:variant>
      <vt:variant>
        <vt:i4>5</vt:i4>
      </vt:variant>
      <vt:variant>
        <vt:lpwstr>http://www.w3.org/TR/WCAG20/</vt:lpwstr>
      </vt:variant>
      <vt:variant>
        <vt:lpwstr>navigation-mechanisms-refs</vt:lpwstr>
      </vt:variant>
      <vt:variant>
        <vt:i4>8060974</vt:i4>
      </vt:variant>
      <vt:variant>
        <vt:i4>84</vt:i4>
      </vt:variant>
      <vt:variant>
        <vt:i4>0</vt:i4>
      </vt:variant>
      <vt:variant>
        <vt:i4>5</vt:i4>
      </vt:variant>
      <vt:variant>
        <vt:lpwstr>http://www.w3.org/TR/WCAG20/</vt:lpwstr>
      </vt:variant>
      <vt:variant>
        <vt:lpwstr>navigation-mechanisms-title</vt:lpwstr>
      </vt:variant>
      <vt:variant>
        <vt:i4>6422625</vt:i4>
      </vt:variant>
      <vt:variant>
        <vt:i4>81</vt:i4>
      </vt:variant>
      <vt:variant>
        <vt:i4>0</vt:i4>
      </vt:variant>
      <vt:variant>
        <vt:i4>5</vt:i4>
      </vt:variant>
      <vt:variant>
        <vt:lpwstr>https://www.w3.org/TR/WCAG21/</vt:lpwstr>
      </vt:variant>
      <vt:variant>
        <vt:lpwstr>identify-input-purpose</vt:lpwstr>
      </vt:variant>
      <vt:variant>
        <vt:i4>720961</vt:i4>
      </vt:variant>
      <vt:variant>
        <vt:i4>78</vt:i4>
      </vt:variant>
      <vt:variant>
        <vt:i4>0</vt:i4>
      </vt:variant>
      <vt:variant>
        <vt:i4>5</vt:i4>
      </vt:variant>
      <vt:variant>
        <vt:lpwstr>http://www.w3.org/TR/WCAG20/</vt:lpwstr>
      </vt:variant>
      <vt:variant>
        <vt:lpwstr>ensure-compat-parses</vt:lpwstr>
      </vt:variant>
      <vt:variant>
        <vt:i4>5046364</vt:i4>
      </vt:variant>
      <vt:variant>
        <vt:i4>75</vt:i4>
      </vt:variant>
      <vt:variant>
        <vt:i4>0</vt:i4>
      </vt:variant>
      <vt:variant>
        <vt:i4>5</vt:i4>
      </vt:variant>
      <vt:variant>
        <vt:lpwstr>http://www.w3.org/TR/WCAG20/</vt:lpwstr>
      </vt:variant>
      <vt:variant>
        <vt:lpwstr>meaning-other-lang-id</vt:lpwstr>
      </vt:variant>
      <vt:variant>
        <vt:i4>3342382</vt:i4>
      </vt:variant>
      <vt:variant>
        <vt:i4>72</vt:i4>
      </vt:variant>
      <vt:variant>
        <vt:i4>0</vt:i4>
      </vt:variant>
      <vt:variant>
        <vt:i4>5</vt:i4>
      </vt:variant>
      <vt:variant>
        <vt:lpwstr>http://www.w3.org/TR/WCAG20/</vt:lpwstr>
      </vt:variant>
      <vt:variant>
        <vt:lpwstr>meaning-doc-lang-id</vt:lpwstr>
      </vt:variant>
      <vt:variant>
        <vt:i4>1245266</vt:i4>
      </vt:variant>
      <vt:variant>
        <vt:i4>69</vt:i4>
      </vt:variant>
      <vt:variant>
        <vt:i4>0</vt:i4>
      </vt:variant>
      <vt:variant>
        <vt:i4>5</vt:i4>
      </vt:variant>
      <vt:variant>
        <vt:lpwstr>http://www.w3.org/TR/WCAG20/</vt:lpwstr>
      </vt:variant>
      <vt:variant>
        <vt:lpwstr>navigation-mechanisms-descriptive</vt:lpwstr>
      </vt:variant>
      <vt:variant>
        <vt:i4>6619188</vt:i4>
      </vt:variant>
      <vt:variant>
        <vt:i4>66</vt:i4>
      </vt:variant>
      <vt:variant>
        <vt:i4>0</vt:i4>
      </vt:variant>
      <vt:variant>
        <vt:i4>5</vt:i4>
      </vt:variant>
      <vt:variant>
        <vt:lpwstr>http://www.w3.org/TR/WCAG20/</vt:lpwstr>
      </vt:variant>
      <vt:variant>
        <vt:lpwstr>navigation-mechanisms-skip</vt:lpwstr>
      </vt:variant>
      <vt:variant>
        <vt:i4>5111872</vt:i4>
      </vt:variant>
      <vt:variant>
        <vt:i4>63</vt:i4>
      </vt:variant>
      <vt:variant>
        <vt:i4>0</vt:i4>
      </vt:variant>
      <vt:variant>
        <vt:i4>5</vt:i4>
      </vt:variant>
      <vt:variant>
        <vt:lpwstr>http://www.w3.org/TR/WCAG20/</vt:lpwstr>
      </vt:variant>
      <vt:variant>
        <vt:lpwstr>content-structure-separation-programmatic</vt:lpwstr>
      </vt:variant>
      <vt:variant>
        <vt:i4>5701712</vt:i4>
      </vt:variant>
      <vt:variant>
        <vt:i4>60</vt:i4>
      </vt:variant>
      <vt:variant>
        <vt:i4>0</vt:i4>
      </vt:variant>
      <vt:variant>
        <vt:i4>5</vt:i4>
      </vt:variant>
      <vt:variant>
        <vt:lpwstr>http://www.w3.org/TR/WCAG20/</vt:lpwstr>
      </vt:variant>
      <vt:variant>
        <vt:lpwstr>consistent-behavior-receive-focus</vt:lpwstr>
      </vt:variant>
      <vt:variant>
        <vt:i4>2424895</vt:i4>
      </vt:variant>
      <vt:variant>
        <vt:i4>57</vt:i4>
      </vt:variant>
      <vt:variant>
        <vt:i4>0</vt:i4>
      </vt:variant>
      <vt:variant>
        <vt:i4>5</vt:i4>
      </vt:variant>
      <vt:variant>
        <vt:lpwstr>http://www.w3.org/TR/WCAG20/</vt:lpwstr>
      </vt:variant>
      <vt:variant>
        <vt:lpwstr>navigation-mechanisms-focus-visible</vt:lpwstr>
      </vt:variant>
      <vt:variant>
        <vt:i4>6160467</vt:i4>
      </vt:variant>
      <vt:variant>
        <vt:i4>54</vt:i4>
      </vt:variant>
      <vt:variant>
        <vt:i4>0</vt:i4>
      </vt:variant>
      <vt:variant>
        <vt:i4>5</vt:i4>
      </vt:variant>
      <vt:variant>
        <vt:lpwstr>http://www.w3.org/TR/WCAG20/</vt:lpwstr>
      </vt:variant>
      <vt:variant>
        <vt:lpwstr>navigation-mechanisms-focus-order</vt:lpwstr>
      </vt:variant>
      <vt:variant>
        <vt:i4>6881400</vt:i4>
      </vt:variant>
      <vt:variant>
        <vt:i4>51</vt:i4>
      </vt:variant>
      <vt:variant>
        <vt:i4>0</vt:i4>
      </vt:variant>
      <vt:variant>
        <vt:i4>5</vt:i4>
      </vt:variant>
      <vt:variant>
        <vt:lpwstr>https://www.w3.org/TR/WCAG21/</vt:lpwstr>
      </vt:variant>
      <vt:variant>
        <vt:lpwstr>character-key-shortcuts</vt:lpwstr>
      </vt:variant>
      <vt:variant>
        <vt:i4>3342457</vt:i4>
      </vt:variant>
      <vt:variant>
        <vt:i4>48</vt:i4>
      </vt:variant>
      <vt:variant>
        <vt:i4>0</vt:i4>
      </vt:variant>
      <vt:variant>
        <vt:i4>5</vt:i4>
      </vt:variant>
      <vt:variant>
        <vt:lpwstr>http://www.w3.org/TR/WCAG20/</vt:lpwstr>
      </vt:variant>
      <vt:variant>
        <vt:lpwstr>keyboard-operation-trapping</vt:lpwstr>
      </vt:variant>
      <vt:variant>
        <vt:i4>2031639</vt:i4>
      </vt:variant>
      <vt:variant>
        <vt:i4>45</vt:i4>
      </vt:variant>
      <vt:variant>
        <vt:i4>0</vt:i4>
      </vt:variant>
      <vt:variant>
        <vt:i4>5</vt:i4>
      </vt:variant>
      <vt:variant>
        <vt:lpwstr>http://www.w3.org/TR/WCAG20/</vt:lpwstr>
      </vt:variant>
      <vt:variant>
        <vt:lpwstr>keyboard-operation-keyboard-operable</vt:lpwstr>
      </vt:variant>
      <vt:variant>
        <vt:i4>4325459</vt:i4>
      </vt:variant>
      <vt:variant>
        <vt:i4>42</vt:i4>
      </vt:variant>
      <vt:variant>
        <vt:i4>0</vt:i4>
      </vt:variant>
      <vt:variant>
        <vt:i4>5</vt:i4>
      </vt:variant>
      <vt:variant>
        <vt:lpwstr>http://www.w3.org/TR/WCAG20/</vt:lpwstr>
      </vt:variant>
      <vt:variant>
        <vt:lpwstr>content-structure-separation-sequence</vt:lpwstr>
      </vt:variant>
      <vt:variant>
        <vt:i4>851985</vt:i4>
      </vt:variant>
      <vt:variant>
        <vt:i4>39</vt:i4>
      </vt:variant>
      <vt:variant>
        <vt:i4>0</vt:i4>
      </vt:variant>
      <vt:variant>
        <vt:i4>5</vt:i4>
      </vt:variant>
      <vt:variant>
        <vt:lpwstr>http://www.w3.org/TR/WCAG20/</vt:lpwstr>
      </vt:variant>
      <vt:variant>
        <vt:lpwstr>seizure-does-not-violate</vt:lpwstr>
      </vt:variant>
      <vt:variant>
        <vt:i4>2031644</vt:i4>
      </vt:variant>
      <vt:variant>
        <vt:i4>36</vt:i4>
      </vt:variant>
      <vt:variant>
        <vt:i4>0</vt:i4>
      </vt:variant>
      <vt:variant>
        <vt:i4>5</vt:i4>
      </vt:variant>
      <vt:variant>
        <vt:lpwstr>https://www.w3.org/TR/WCAG21/</vt:lpwstr>
      </vt:variant>
      <vt:variant>
        <vt:lpwstr>content-on-hover-or-focus</vt:lpwstr>
      </vt:variant>
      <vt:variant>
        <vt:i4>1048654</vt:i4>
      </vt:variant>
      <vt:variant>
        <vt:i4>33</vt:i4>
      </vt:variant>
      <vt:variant>
        <vt:i4>0</vt:i4>
      </vt:variant>
      <vt:variant>
        <vt:i4>5</vt:i4>
      </vt:variant>
      <vt:variant>
        <vt:lpwstr>https://www.w3.org/TR/WCAG21/</vt:lpwstr>
      </vt:variant>
      <vt:variant>
        <vt:lpwstr>text-spacing</vt:lpwstr>
      </vt:variant>
      <vt:variant>
        <vt:i4>4325449</vt:i4>
      </vt:variant>
      <vt:variant>
        <vt:i4>30</vt:i4>
      </vt:variant>
      <vt:variant>
        <vt:i4>0</vt:i4>
      </vt:variant>
      <vt:variant>
        <vt:i4>5</vt:i4>
      </vt:variant>
      <vt:variant>
        <vt:lpwstr>https://www.w3.org/TR/WCAG21/</vt:lpwstr>
      </vt:variant>
      <vt:variant>
        <vt:lpwstr>non-text-contrast</vt:lpwstr>
      </vt:variant>
      <vt:variant>
        <vt:i4>6488169</vt:i4>
      </vt:variant>
      <vt:variant>
        <vt:i4>27</vt:i4>
      </vt:variant>
      <vt:variant>
        <vt:i4>0</vt:i4>
      </vt:variant>
      <vt:variant>
        <vt:i4>5</vt:i4>
      </vt:variant>
      <vt:variant>
        <vt:lpwstr>https://www.w3.org/TR/WCAG21/</vt:lpwstr>
      </vt:variant>
      <vt:variant>
        <vt:lpwstr>reflow</vt:lpwstr>
      </vt:variant>
      <vt:variant>
        <vt:i4>6488116</vt:i4>
      </vt:variant>
      <vt:variant>
        <vt:i4>24</vt:i4>
      </vt:variant>
      <vt:variant>
        <vt:i4>0</vt:i4>
      </vt:variant>
      <vt:variant>
        <vt:i4>5</vt:i4>
      </vt:variant>
      <vt:variant>
        <vt:lpwstr>http://www.w3.org/TR/WCAG20/</vt:lpwstr>
      </vt:variant>
      <vt:variant>
        <vt:lpwstr>visual-audio-contrast-text-presentation</vt:lpwstr>
      </vt:variant>
      <vt:variant>
        <vt:i4>6422624</vt:i4>
      </vt:variant>
      <vt:variant>
        <vt:i4>21</vt:i4>
      </vt:variant>
      <vt:variant>
        <vt:i4>0</vt:i4>
      </vt:variant>
      <vt:variant>
        <vt:i4>5</vt:i4>
      </vt:variant>
      <vt:variant>
        <vt:lpwstr>http://www.w3.org/TR/WCAG20/</vt:lpwstr>
      </vt:variant>
      <vt:variant>
        <vt:lpwstr>visual-audio-contrast-scale</vt:lpwstr>
      </vt:variant>
      <vt:variant>
        <vt:i4>6488190</vt:i4>
      </vt:variant>
      <vt:variant>
        <vt:i4>18</vt:i4>
      </vt:variant>
      <vt:variant>
        <vt:i4>0</vt:i4>
      </vt:variant>
      <vt:variant>
        <vt:i4>5</vt:i4>
      </vt:variant>
      <vt:variant>
        <vt:lpwstr>http://www.w3.org/TR/WCAG20/</vt:lpwstr>
      </vt:variant>
      <vt:variant>
        <vt:lpwstr>visual-audio-contrast-contrast</vt:lpwstr>
      </vt:variant>
      <vt:variant>
        <vt:i4>3407973</vt:i4>
      </vt:variant>
      <vt:variant>
        <vt:i4>15</vt:i4>
      </vt:variant>
      <vt:variant>
        <vt:i4>0</vt:i4>
      </vt:variant>
      <vt:variant>
        <vt:i4>5</vt:i4>
      </vt:variant>
      <vt:variant>
        <vt:lpwstr>http://www.w3.org/TR/WCAG20/</vt:lpwstr>
      </vt:variant>
      <vt:variant>
        <vt:lpwstr>visual-audio-contrast-without-color</vt:lpwstr>
      </vt:variant>
      <vt:variant>
        <vt:i4>3211326</vt:i4>
      </vt:variant>
      <vt:variant>
        <vt:i4>12</vt:i4>
      </vt:variant>
      <vt:variant>
        <vt:i4>0</vt:i4>
      </vt:variant>
      <vt:variant>
        <vt:i4>5</vt:i4>
      </vt:variant>
      <vt:variant>
        <vt:lpwstr>http://www.w3.org/TR/WCAG20/</vt:lpwstr>
      </vt:variant>
      <vt:variant>
        <vt:lpwstr>content-structure-separation-understanding</vt:lpwstr>
      </vt:variant>
      <vt:variant>
        <vt:i4>2883708</vt:i4>
      </vt:variant>
      <vt:variant>
        <vt:i4>9</vt:i4>
      </vt:variant>
      <vt:variant>
        <vt:i4>0</vt:i4>
      </vt:variant>
      <vt:variant>
        <vt:i4>5</vt:i4>
      </vt:variant>
      <vt:variant>
        <vt:lpwstr>http://www.w3.org/TR/WCAG20/</vt:lpwstr>
      </vt:variant>
      <vt:variant>
        <vt:lpwstr>text-equiv-all</vt:lpwstr>
      </vt:variant>
      <vt:variant>
        <vt:i4>5963808</vt:i4>
      </vt:variant>
      <vt:variant>
        <vt:i4>6</vt:i4>
      </vt:variant>
      <vt:variant>
        <vt:i4>0</vt:i4>
      </vt:variant>
      <vt:variant>
        <vt:i4>5</vt:i4>
      </vt:variant>
      <vt:variant>
        <vt:lpwstr>http://romeo.elsevier.com/accessibility_checklist/</vt:lpwstr>
      </vt:variant>
      <vt:variant>
        <vt:lpwstr/>
      </vt:variant>
      <vt:variant>
        <vt:i4>7143461</vt:i4>
      </vt:variant>
      <vt:variant>
        <vt:i4>3</vt:i4>
      </vt:variant>
      <vt:variant>
        <vt:i4>0</vt:i4>
      </vt:variant>
      <vt:variant>
        <vt:i4>5</vt:i4>
      </vt:variant>
      <vt:variant>
        <vt:lpwstr>https://www.w3.org/WAI/</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dc:description/>
  <cp:lastModifiedBy>Seow, Nicholas (ELS-HBE)</cp:lastModifiedBy>
  <cp:revision>1327</cp:revision>
  <dcterms:created xsi:type="dcterms:W3CDTF">2023-04-15T00:03:00Z</dcterms:created>
  <dcterms:modified xsi:type="dcterms:W3CDTF">2024-03-05T01:55:00Z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ies>
</file>